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2" w:rsidRDefault="00E057F2" w:rsidP="00D3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Sco</w:t>
      </w:r>
      <w:r w:rsidR="00C7632F">
        <w:rPr>
          <w:rFonts w:ascii="Times New Roman" w:hAnsi="Times New Roman" w:cs="Times New Roman"/>
          <w:sz w:val="24"/>
          <w:szCs w:val="24"/>
        </w:rPr>
        <w:t>larisation des élèves à besoins éducatifs particuliers</w:t>
      </w:r>
      <w:r>
        <w:rPr>
          <w:rFonts w:ascii="Times New Roman" w:hAnsi="Times New Roman" w:cs="Times New Roman"/>
          <w:sz w:val="24"/>
          <w:szCs w:val="24"/>
        </w:rPr>
        <w:t xml:space="preserve"> en milieu ordinaire et pratiques enseignantes à l’école élémentaire : gestes d’aide destinés aux élèves dyslexiques et diffusion de ces aides aux autres élèves.</w:t>
      </w:r>
    </w:p>
    <w:p w:rsidR="00E057F2" w:rsidRDefault="00E057F2" w:rsidP="00D3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E4" w:rsidRPr="00E057F2" w:rsidRDefault="00D326E4" w:rsidP="00D3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7F2">
        <w:rPr>
          <w:rFonts w:ascii="Times New Roman" w:hAnsi="Times New Roman" w:cs="Times New Roman"/>
          <w:sz w:val="24"/>
          <w:szCs w:val="24"/>
        </w:rPr>
        <w:t>Dunand</w:t>
      </w:r>
      <w:proofErr w:type="spellEnd"/>
      <w:r w:rsidRPr="00E057F2">
        <w:rPr>
          <w:rFonts w:ascii="Times New Roman" w:hAnsi="Times New Roman" w:cs="Times New Roman"/>
          <w:sz w:val="24"/>
          <w:szCs w:val="24"/>
        </w:rPr>
        <w:t xml:space="preserve"> Charline, Doctorante en Sciences de l’Education, Aix-Marseille Université ; ENS de Lyon, IFE ; 13248 Marseille, France. </w:t>
      </w:r>
      <w:hyperlink r:id="rId6" w:history="1">
        <w:r w:rsidRPr="00E057F2">
          <w:rPr>
            <w:rStyle w:val="Lienhypertexte"/>
            <w:rFonts w:ascii="Times New Roman" w:hAnsi="Times New Roman" w:cs="Times New Roman"/>
            <w:sz w:val="24"/>
            <w:szCs w:val="24"/>
          </w:rPr>
          <w:t>dunandcharline@gmail.com</w:t>
        </w:r>
      </w:hyperlink>
    </w:p>
    <w:p w:rsidR="00D326E4" w:rsidRPr="00E057F2" w:rsidRDefault="00D326E4" w:rsidP="00D326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1" w:rsidRDefault="00241C91" w:rsidP="00D326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communication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porte sur les gestes</w:t>
      </w:r>
      <w:r>
        <w:rPr>
          <w:rFonts w:ascii="Times New Roman" w:hAnsi="Times New Roman" w:cs="Times New Roman"/>
          <w:sz w:val="24"/>
          <w:szCs w:val="24"/>
        </w:rPr>
        <w:t xml:space="preserve"> professionnels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d’aide que les enseignants du primaire </w:t>
      </w:r>
      <w:r w:rsidR="001B514D">
        <w:rPr>
          <w:rFonts w:ascii="Times New Roman" w:hAnsi="Times New Roman" w:cs="Times New Roman"/>
          <w:sz w:val="24"/>
          <w:szCs w:val="24"/>
        </w:rPr>
        <w:t>disent mettre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en</w:t>
      </w:r>
      <w:r w:rsidR="00D82DA6">
        <w:rPr>
          <w:rFonts w:ascii="Times New Roman" w:hAnsi="Times New Roman" w:cs="Times New Roman"/>
          <w:sz w:val="24"/>
          <w:szCs w:val="24"/>
        </w:rPr>
        <w:t xml:space="preserve"> place en classe ordinaire, afin d’</w:t>
      </w:r>
      <w:r w:rsidR="00C7632F">
        <w:rPr>
          <w:rFonts w:ascii="Times New Roman" w:hAnsi="Times New Roman" w:cs="Times New Roman"/>
          <w:sz w:val="24"/>
          <w:szCs w:val="24"/>
        </w:rPr>
        <w:t>aider les élèves à besoins éducatifs particuliers</w:t>
      </w:r>
      <w:r w:rsidR="0024663B" w:rsidRPr="00E057F2">
        <w:rPr>
          <w:rFonts w:ascii="Times New Roman" w:hAnsi="Times New Roman" w:cs="Times New Roman"/>
          <w:sz w:val="24"/>
          <w:szCs w:val="24"/>
        </w:rPr>
        <w:t>.</w:t>
      </w:r>
      <w:r w:rsidR="00E057F2">
        <w:rPr>
          <w:rFonts w:ascii="Times New Roman" w:hAnsi="Times New Roman" w:cs="Times New Roman"/>
          <w:sz w:val="24"/>
          <w:szCs w:val="24"/>
        </w:rPr>
        <w:t xml:space="preserve"> Cette recherche concerne 6 enseignants de cycle 3 (2 CE2, 2 CM1, 2 CM2) scolarisant au sein de leur classe un élève dyslexique reconnu handicapé par la Maison Départementale des Personnes Handicapées.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ne enquête</w:t>
      </w:r>
      <w:r w:rsidR="00DD36BB">
        <w:rPr>
          <w:rFonts w:ascii="Times New Roman" w:hAnsi="Times New Roman" w:cs="Times New Roman"/>
          <w:sz w:val="24"/>
          <w:szCs w:val="24"/>
        </w:rPr>
        <w:t xml:space="preserve"> par entretiens relate les gestes d’aide mis</w:t>
      </w:r>
      <w:r>
        <w:rPr>
          <w:rFonts w:ascii="Times New Roman" w:hAnsi="Times New Roman" w:cs="Times New Roman"/>
          <w:sz w:val="24"/>
          <w:szCs w:val="24"/>
        </w:rPr>
        <w:t xml:space="preserve"> en place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au niveau des supports de cours, au niveau des consignes orales et écrites, </w:t>
      </w:r>
      <w:r w:rsidR="0024663B" w:rsidRPr="00E057F2">
        <w:rPr>
          <w:rFonts w:ascii="Times New Roman" w:hAnsi="Times New Roman" w:cs="Times New Roman"/>
          <w:sz w:val="24"/>
          <w:szCs w:val="24"/>
        </w:rPr>
        <w:t>en cours de réalisation des exercices</w:t>
      </w:r>
      <w:r>
        <w:rPr>
          <w:rFonts w:ascii="Times New Roman" w:hAnsi="Times New Roman" w:cs="Times New Roman"/>
          <w:sz w:val="24"/>
          <w:szCs w:val="24"/>
        </w:rPr>
        <w:t>), la façon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dont les enseignants définissent leur mé</w:t>
      </w:r>
      <w:r>
        <w:rPr>
          <w:rFonts w:ascii="Times New Roman" w:hAnsi="Times New Roman" w:cs="Times New Roman"/>
          <w:sz w:val="24"/>
          <w:szCs w:val="24"/>
        </w:rPr>
        <w:t>tier et se positionnent face à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l’école inclusive. </w:t>
      </w:r>
      <w:r w:rsidR="001B514D">
        <w:rPr>
          <w:rFonts w:ascii="Times New Roman" w:hAnsi="Times New Roman" w:cs="Times New Roman"/>
          <w:sz w:val="24"/>
          <w:szCs w:val="24"/>
        </w:rPr>
        <w:t>Le recueil des données est complété par 96 observations directes en classe (48 observations en français et 48 observations en mathématiques) et l’analyse de documents de cours et d’</w:t>
      </w:r>
      <w:r w:rsidR="00DD36BB">
        <w:rPr>
          <w:rFonts w:ascii="Times New Roman" w:hAnsi="Times New Roman" w:cs="Times New Roman"/>
          <w:sz w:val="24"/>
          <w:szCs w:val="24"/>
        </w:rPr>
        <w:t>exercice</w:t>
      </w:r>
      <w:r w:rsidR="001B514D">
        <w:rPr>
          <w:rFonts w:ascii="Times New Roman" w:hAnsi="Times New Roman" w:cs="Times New Roman"/>
          <w:sz w:val="24"/>
          <w:szCs w:val="24"/>
        </w:rPr>
        <w:t>.</w:t>
      </w:r>
    </w:p>
    <w:p w:rsidR="0024663B" w:rsidRPr="00E057F2" w:rsidRDefault="001B514D" w:rsidP="00D326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présentation s’efforcera de montrer</w:t>
      </w:r>
      <w:r w:rsidR="00C7632F">
        <w:rPr>
          <w:rFonts w:ascii="Times New Roman" w:hAnsi="Times New Roman" w:cs="Times New Roman"/>
          <w:sz w:val="24"/>
          <w:szCs w:val="24"/>
        </w:rPr>
        <w:t>, au travers des pratiques que les enseignants déclarent modifier, en quoi la scolarisation d’élèves à besoins éducatifs particuliers fait évolue</w:t>
      </w:r>
      <w:r>
        <w:rPr>
          <w:rFonts w:ascii="Times New Roman" w:hAnsi="Times New Roman" w:cs="Times New Roman"/>
          <w:sz w:val="24"/>
          <w:szCs w:val="24"/>
        </w:rPr>
        <w:t>r les pratiques enseignantes et</w:t>
      </w:r>
      <w:r w:rsidR="00D326E4" w:rsidRPr="00E057F2">
        <w:rPr>
          <w:rFonts w:ascii="Times New Roman" w:hAnsi="Times New Roman" w:cs="Times New Roman"/>
          <w:sz w:val="24"/>
          <w:szCs w:val="24"/>
        </w:rPr>
        <w:t xml:space="preserve"> </w:t>
      </w:r>
      <w:r w:rsidR="00241C91">
        <w:rPr>
          <w:rFonts w:ascii="Times New Roman" w:hAnsi="Times New Roman" w:cs="Times New Roman"/>
          <w:sz w:val="24"/>
          <w:szCs w:val="24"/>
        </w:rPr>
        <w:t>entraîn</w:t>
      </w:r>
      <w:r w:rsidR="00C7632F">
        <w:rPr>
          <w:rFonts w:ascii="Times New Roman" w:hAnsi="Times New Roman" w:cs="Times New Roman"/>
          <w:sz w:val="24"/>
          <w:szCs w:val="24"/>
        </w:rPr>
        <w:t>e une évolution du point de vue</w:t>
      </w:r>
      <w:r w:rsidR="00241C91">
        <w:rPr>
          <w:rFonts w:ascii="Times New Roman" w:hAnsi="Times New Roman" w:cs="Times New Roman"/>
          <w:sz w:val="24"/>
          <w:szCs w:val="24"/>
        </w:rPr>
        <w:t xml:space="preserve"> des enseignants sur leur métier et l’école inclusive</w:t>
      </w:r>
      <w:r w:rsidR="00C7632F">
        <w:rPr>
          <w:rFonts w:ascii="Times New Roman" w:hAnsi="Times New Roman" w:cs="Times New Roman"/>
          <w:sz w:val="24"/>
          <w:szCs w:val="24"/>
        </w:rPr>
        <w:t xml:space="preserve">. </w:t>
      </w:r>
      <w:r w:rsidR="00997690">
        <w:rPr>
          <w:rFonts w:ascii="Times New Roman" w:hAnsi="Times New Roman" w:cs="Times New Roman"/>
          <w:sz w:val="24"/>
          <w:szCs w:val="24"/>
        </w:rPr>
        <w:t>Cet ajustement</w:t>
      </w:r>
      <w:r w:rsidR="00DD36BB">
        <w:rPr>
          <w:rFonts w:ascii="Times New Roman" w:hAnsi="Times New Roman" w:cs="Times New Roman"/>
          <w:sz w:val="24"/>
          <w:szCs w:val="24"/>
        </w:rPr>
        <w:t xml:space="preserve"> des gestes enseignant</w:t>
      </w:r>
      <w:r w:rsidR="001A4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ainsi que la diffusion de </w:t>
      </w:r>
      <w:r w:rsidR="00997690">
        <w:rPr>
          <w:rFonts w:ascii="Times New Roman" w:hAnsi="Times New Roman" w:cs="Times New Roman"/>
          <w:sz w:val="24"/>
          <w:szCs w:val="24"/>
        </w:rPr>
        <w:t xml:space="preserve">certains </w:t>
      </w:r>
      <w:r>
        <w:rPr>
          <w:rFonts w:ascii="Times New Roman" w:hAnsi="Times New Roman" w:cs="Times New Roman"/>
          <w:sz w:val="24"/>
          <w:szCs w:val="24"/>
        </w:rPr>
        <w:t>gestes d’aide, au départ pour l’élève dyslexique, aux autres élèves de la classe, témoignent d’une évolution des pratiques enseignantes</w:t>
      </w:r>
      <w:r w:rsidR="00997690">
        <w:rPr>
          <w:rFonts w:ascii="Times New Roman" w:hAnsi="Times New Roman" w:cs="Times New Roman"/>
          <w:sz w:val="24"/>
          <w:szCs w:val="24"/>
        </w:rPr>
        <w:t xml:space="preserve"> qui s’appuie sur des façons de faire déjà présentes et sur la mise en route de nouvelle</w:t>
      </w:r>
      <w:r w:rsidR="00DD36BB">
        <w:rPr>
          <w:rFonts w:ascii="Times New Roman" w:hAnsi="Times New Roman" w:cs="Times New Roman"/>
          <w:sz w:val="24"/>
          <w:szCs w:val="24"/>
        </w:rPr>
        <w:t>s manières de faire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026" w:rsidRPr="00E057F2" w:rsidRDefault="001B514D" w:rsidP="00474289">
      <w:pPr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cours de cette présentation, je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définir</w:t>
      </w:r>
      <w:r>
        <w:rPr>
          <w:rFonts w:ascii="Times New Roman" w:hAnsi="Times New Roman" w:cs="Times New Roman"/>
          <w:sz w:val="24"/>
          <w:szCs w:val="24"/>
        </w:rPr>
        <w:t>ai</w:t>
      </w:r>
      <w:r w:rsidR="0024663B" w:rsidRPr="00E057F2">
        <w:rPr>
          <w:rFonts w:ascii="Times New Roman" w:hAnsi="Times New Roman" w:cs="Times New Roman"/>
          <w:sz w:val="24"/>
          <w:szCs w:val="24"/>
        </w:rPr>
        <w:t xml:space="preserve"> mon ancrage théorique (double a</w:t>
      </w:r>
      <w:r w:rsidR="00D82DA6">
        <w:rPr>
          <w:rFonts w:ascii="Times New Roman" w:hAnsi="Times New Roman" w:cs="Times New Roman"/>
          <w:sz w:val="24"/>
          <w:szCs w:val="24"/>
        </w:rPr>
        <w:t>ncrage sociologique et didactique</w:t>
      </w:r>
      <w:r w:rsidR="0024663B" w:rsidRPr="00E057F2">
        <w:rPr>
          <w:rFonts w:ascii="Times New Roman" w:hAnsi="Times New Roman" w:cs="Times New Roman"/>
          <w:sz w:val="24"/>
          <w:szCs w:val="24"/>
        </w:rPr>
        <w:t>), la méthodologie utilisée et les premiers résultats analysés.</w:t>
      </w:r>
    </w:p>
    <w:p w:rsidR="00E057F2" w:rsidRDefault="00E057F2" w:rsidP="0047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F2">
        <w:rPr>
          <w:rFonts w:ascii="Times New Roman" w:hAnsi="Times New Roman" w:cs="Times New Roman"/>
          <w:b/>
          <w:sz w:val="24"/>
          <w:szCs w:val="24"/>
        </w:rPr>
        <w:t>Mots-clés :</w:t>
      </w:r>
      <w:r w:rsidRPr="00E057F2">
        <w:rPr>
          <w:rFonts w:ascii="Times New Roman" w:hAnsi="Times New Roman" w:cs="Times New Roman"/>
          <w:sz w:val="24"/>
          <w:szCs w:val="24"/>
        </w:rPr>
        <w:t xml:space="preserve"> inclusion scolaire - gestes d’aide – élèves </w:t>
      </w:r>
      <w:r w:rsidR="00D82DA6">
        <w:rPr>
          <w:rFonts w:ascii="Times New Roman" w:hAnsi="Times New Roman" w:cs="Times New Roman"/>
          <w:sz w:val="24"/>
          <w:szCs w:val="24"/>
        </w:rPr>
        <w:t>à besoins éducatifs particuliers</w:t>
      </w:r>
      <w:r w:rsidRPr="00E057F2">
        <w:rPr>
          <w:rFonts w:ascii="Times New Roman" w:hAnsi="Times New Roman" w:cs="Times New Roman"/>
          <w:sz w:val="24"/>
          <w:szCs w:val="24"/>
        </w:rPr>
        <w:t xml:space="preserve"> - métier enseignant – diffusion</w:t>
      </w:r>
    </w:p>
    <w:p w:rsidR="00474289" w:rsidRDefault="00474289" w:rsidP="0047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17F" w:rsidRDefault="0077517F" w:rsidP="00775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al. (2007). </w:t>
      </w:r>
      <w:r w:rsidRPr="0077517F">
        <w:rPr>
          <w:rFonts w:ascii="Times New Roman" w:hAnsi="Times New Roman" w:cs="Times New Roman"/>
          <w:i/>
          <w:sz w:val="24"/>
          <w:szCs w:val="24"/>
        </w:rPr>
        <w:t>Les sociologues, l’école et la transmission des savoirs</w:t>
      </w:r>
      <w:r>
        <w:rPr>
          <w:rFonts w:ascii="Times New Roman" w:hAnsi="Times New Roman" w:cs="Times New Roman"/>
          <w:sz w:val="24"/>
          <w:szCs w:val="24"/>
        </w:rPr>
        <w:t>. La Dispute.</w:t>
      </w:r>
    </w:p>
    <w:p w:rsidR="0077517F" w:rsidRPr="0077517F" w:rsidRDefault="00474289" w:rsidP="00775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7F">
        <w:rPr>
          <w:rFonts w:ascii="Times New Roman" w:hAnsi="Times New Roman" w:cs="Times New Roman"/>
          <w:sz w:val="24"/>
          <w:szCs w:val="24"/>
        </w:rPr>
        <w:t xml:space="preserve">Bourdieu, P. (2000). </w:t>
      </w:r>
      <w:r w:rsidRPr="0077517F">
        <w:rPr>
          <w:rFonts w:ascii="Times New Roman" w:hAnsi="Times New Roman" w:cs="Times New Roman"/>
          <w:i/>
          <w:sz w:val="24"/>
          <w:szCs w:val="24"/>
        </w:rPr>
        <w:t>Esquisse d’une théorie de la pratique</w:t>
      </w:r>
      <w:r w:rsidRPr="0077517F">
        <w:rPr>
          <w:rFonts w:ascii="Times New Roman" w:hAnsi="Times New Roman" w:cs="Times New Roman"/>
          <w:sz w:val="24"/>
          <w:szCs w:val="24"/>
        </w:rPr>
        <w:t>. Paris : Seuil.</w:t>
      </w:r>
    </w:p>
    <w:p w:rsidR="00E057F2" w:rsidRPr="0077517F" w:rsidRDefault="0077517F" w:rsidP="007751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7517F">
        <w:rPr>
          <w:rFonts w:ascii="Times New Roman" w:eastAsia="Times New Roman" w:hAnsi="Times New Roman" w:cs="Times New Roman"/>
          <w:sz w:val="24"/>
          <w:szCs w:val="24"/>
        </w:rPr>
        <w:t>Sensevy</w:t>
      </w:r>
      <w:proofErr w:type="spellEnd"/>
      <w:r w:rsidRPr="0077517F">
        <w:rPr>
          <w:rFonts w:ascii="Times New Roman" w:eastAsia="Times New Roman" w:hAnsi="Times New Roman" w:cs="Times New Roman"/>
          <w:sz w:val="24"/>
          <w:szCs w:val="24"/>
        </w:rPr>
        <w:t>, G.</w:t>
      </w:r>
      <w:r>
        <w:rPr>
          <w:rFonts w:ascii="Times New Roman" w:eastAsia="Times New Roman" w:hAnsi="Times New Roman" w:cs="Times New Roman"/>
          <w:sz w:val="24"/>
          <w:szCs w:val="24"/>
        </w:rPr>
        <w:t>, &amp; al.</w:t>
      </w:r>
      <w:r w:rsidRPr="0077517F">
        <w:rPr>
          <w:rFonts w:ascii="Times New Roman" w:eastAsia="Times New Roman" w:hAnsi="Times New Roman" w:cs="Times New Roman"/>
          <w:sz w:val="24"/>
          <w:szCs w:val="24"/>
        </w:rPr>
        <w:t xml:space="preserve"> (2007). </w:t>
      </w:r>
      <w:r w:rsidRPr="0077517F">
        <w:rPr>
          <w:rFonts w:ascii="Times New Roman" w:eastAsia="Times New Roman" w:hAnsi="Times New Roman" w:cs="Times New Roman"/>
          <w:i/>
          <w:iCs/>
          <w:sz w:val="24"/>
          <w:szCs w:val="24"/>
        </w:rPr>
        <w:t>Agir ensemble : l’action didactique conjointe du professeur et des élèves</w:t>
      </w:r>
      <w:r w:rsidRPr="0077517F">
        <w:rPr>
          <w:rFonts w:ascii="Times New Roman" w:eastAsia="Times New Roman" w:hAnsi="Times New Roman" w:cs="Times New Roman"/>
          <w:sz w:val="24"/>
          <w:szCs w:val="24"/>
        </w:rPr>
        <w:t>. Rennes: Presses universitaires de Rennes.</w:t>
      </w:r>
    </w:p>
    <w:sectPr w:rsidR="00E057F2" w:rsidRPr="0077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C6"/>
    <w:multiLevelType w:val="hybridMultilevel"/>
    <w:tmpl w:val="16701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B"/>
    <w:rsid w:val="001A46A5"/>
    <w:rsid w:val="001B514D"/>
    <w:rsid w:val="00223026"/>
    <w:rsid w:val="00241C91"/>
    <w:rsid w:val="0024663B"/>
    <w:rsid w:val="00474289"/>
    <w:rsid w:val="0077517F"/>
    <w:rsid w:val="00997690"/>
    <w:rsid w:val="00A34D36"/>
    <w:rsid w:val="00C7632F"/>
    <w:rsid w:val="00D326E4"/>
    <w:rsid w:val="00D82DA6"/>
    <w:rsid w:val="00DD36BB"/>
    <w:rsid w:val="00E057F2"/>
    <w:rsid w:val="00E61F73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6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uiPriority w:val="34"/>
    <w:qFormat/>
    <w:rsid w:val="0024663B"/>
  </w:style>
  <w:style w:type="paragraph" w:styleId="NormalWeb">
    <w:name w:val="Normal (Web)"/>
    <w:basedOn w:val="Normal"/>
    <w:uiPriority w:val="99"/>
    <w:semiHidden/>
    <w:unhideWhenUsed/>
    <w:rsid w:val="0024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6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uiPriority w:val="34"/>
    <w:qFormat/>
    <w:rsid w:val="0024663B"/>
  </w:style>
  <w:style w:type="paragraph" w:styleId="NormalWeb">
    <w:name w:val="Normal (Web)"/>
    <w:basedOn w:val="Normal"/>
    <w:uiPriority w:val="99"/>
    <w:semiHidden/>
    <w:unhideWhenUsed/>
    <w:rsid w:val="0024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unandcharli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</dc:creator>
  <cp:lastModifiedBy>Chiara Diana</cp:lastModifiedBy>
  <cp:revision>2</cp:revision>
  <dcterms:created xsi:type="dcterms:W3CDTF">2013-11-28T09:04:00Z</dcterms:created>
  <dcterms:modified xsi:type="dcterms:W3CDTF">2013-11-28T09:04:00Z</dcterms:modified>
</cp:coreProperties>
</file>