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A2" w:rsidRDefault="00932EE3" w:rsidP="007E21A2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 xml:space="preserve">Jeudi </w:t>
      </w:r>
      <w:r w:rsidR="00BC0DD9">
        <w:rPr>
          <w:rFonts w:ascii="Calibri" w:hAnsi="Calibri" w:cs="Calibri"/>
        </w:rPr>
        <w:t>7 février</w:t>
      </w:r>
      <w:r w:rsidR="00BB5549">
        <w:rPr>
          <w:rFonts w:ascii="Calibri" w:hAnsi="Calibri" w:cs="Calibri"/>
        </w:rPr>
        <w:t xml:space="preserve"> 2013</w:t>
      </w:r>
    </w:p>
    <w:p w:rsidR="007E21A2" w:rsidRDefault="007E21A2" w:rsidP="007E21A2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</w:rPr>
      </w:pPr>
    </w:p>
    <w:p w:rsidR="007E21A2" w:rsidRDefault="007E21A2" w:rsidP="007E21A2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Séminaire collectif du Centre de</w:t>
      </w:r>
    </w:p>
    <w:p w:rsidR="007E21A2" w:rsidRDefault="007E21A2" w:rsidP="007E21A2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recherches</w:t>
      </w:r>
      <w:proofErr w:type="gramEnd"/>
      <w:r>
        <w:rPr>
          <w:rFonts w:ascii="Calibri" w:hAnsi="Calibri" w:cs="Calibri"/>
        </w:rPr>
        <w:t xml:space="preserve"> sur le Japon (EHESS)</w:t>
      </w:r>
    </w:p>
    <w:p w:rsidR="007E21A2" w:rsidRDefault="007E21A2" w:rsidP="007E21A2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</w:rPr>
      </w:pPr>
    </w:p>
    <w:p w:rsidR="007E21A2" w:rsidRDefault="007E21A2" w:rsidP="007E21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Histoire du Japon moderne et contemporain : permanences et ruptures</w:t>
      </w:r>
    </w:p>
    <w:p w:rsidR="007E21A2" w:rsidRDefault="007E21A2" w:rsidP="007E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E21A2" w:rsidRPr="007E21A2" w:rsidRDefault="007E21A2" w:rsidP="007E21A2">
      <w:pPr>
        <w:rPr>
          <w:rFonts w:ascii="Arial" w:hAnsi="Arial" w:cs="Arial"/>
          <w:sz w:val="28"/>
          <w:szCs w:val="28"/>
        </w:rPr>
      </w:pPr>
      <w:bookmarkStart w:id="0" w:name="_GoBack"/>
      <w:r w:rsidRPr="007E21A2">
        <w:rPr>
          <w:rFonts w:ascii="Arial" w:hAnsi="Arial" w:cs="Arial"/>
          <w:sz w:val="28"/>
          <w:szCs w:val="28"/>
        </w:rPr>
        <w:t>«</w:t>
      </w:r>
      <w:r w:rsidR="0004479B">
        <w:rPr>
          <w:rFonts w:ascii="Arial" w:hAnsi="Arial" w:cs="Arial"/>
          <w:sz w:val="28"/>
          <w:szCs w:val="28"/>
        </w:rPr>
        <w:t xml:space="preserve"> </w:t>
      </w:r>
      <w:r w:rsidR="00BC0DD9" w:rsidRPr="00BC0DD9">
        <w:rPr>
          <w:rFonts w:ascii="Arial" w:hAnsi="Arial" w:cs="Arial"/>
          <w:sz w:val="28"/>
          <w:szCs w:val="28"/>
        </w:rPr>
        <w:t>De Beyrouth à Kyôto : réflexions sur la cr</w:t>
      </w:r>
      <w:r w:rsidR="00BC0DD9">
        <w:rPr>
          <w:rFonts w:ascii="Arial" w:hAnsi="Arial" w:cs="Arial"/>
          <w:sz w:val="28"/>
          <w:szCs w:val="28"/>
        </w:rPr>
        <w:t xml:space="preserve">éation de l’université </w:t>
      </w:r>
      <w:proofErr w:type="spellStart"/>
      <w:r w:rsidR="00BC0DD9">
        <w:rPr>
          <w:rFonts w:ascii="Arial" w:hAnsi="Arial" w:cs="Arial"/>
          <w:sz w:val="28"/>
          <w:szCs w:val="28"/>
        </w:rPr>
        <w:t>Dôshisha</w:t>
      </w:r>
      <w:proofErr w:type="spellEnd"/>
      <w:r w:rsidR="0004479B">
        <w:rPr>
          <w:rFonts w:ascii="Arial" w:hAnsi="Arial" w:cs="Arial"/>
          <w:sz w:val="28"/>
          <w:szCs w:val="28"/>
        </w:rPr>
        <w:t xml:space="preserve"> </w:t>
      </w:r>
      <w:r w:rsidRPr="007E21A2">
        <w:rPr>
          <w:rFonts w:ascii="Arial" w:hAnsi="Arial" w:cs="Arial"/>
          <w:sz w:val="28"/>
          <w:szCs w:val="28"/>
        </w:rPr>
        <w:t>»</w:t>
      </w:r>
    </w:p>
    <w:p w:rsidR="007E21A2" w:rsidRPr="00BC0DD9" w:rsidRDefault="00BC0DD9" w:rsidP="00BC0DD9">
      <w:pPr>
        <w:ind w:left="5664"/>
        <w:rPr>
          <w:rFonts w:ascii="Calibri" w:hAnsi="Calibri" w:cs="Calibri"/>
          <w:sz w:val="24"/>
          <w:szCs w:val="24"/>
          <w:lang w:val="en-US"/>
        </w:rPr>
      </w:pPr>
      <w:r w:rsidRPr="00BC0DD9">
        <w:rPr>
          <w:rFonts w:ascii="Calibri" w:hAnsi="Calibri" w:cs="Calibri"/>
          <w:sz w:val="24"/>
          <w:szCs w:val="24"/>
          <w:lang w:val="en-US"/>
        </w:rPr>
        <w:t xml:space="preserve">Aleksandra MAJSTORAC </w:t>
      </w:r>
      <w:proofErr w:type="gramStart"/>
      <w:r w:rsidRPr="00BC0DD9">
        <w:rPr>
          <w:rFonts w:ascii="Calibri" w:hAnsi="Calibri" w:cs="Calibri"/>
          <w:sz w:val="24"/>
          <w:szCs w:val="24"/>
          <w:lang w:val="en-US"/>
        </w:rPr>
        <w:t>KOBILJSKI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br/>
      </w:r>
      <w:r w:rsidRPr="00BC0DD9">
        <w:rPr>
          <w:rFonts w:ascii="Calibri" w:hAnsi="Calibri" w:cs="Calibri"/>
          <w:sz w:val="24"/>
          <w:szCs w:val="24"/>
          <w:lang w:val="en-US"/>
        </w:rPr>
        <w:t>(Needham Research Institute)</w:t>
      </w:r>
    </w:p>
    <w:p w:rsidR="007E21A2" w:rsidRPr="007E21A2" w:rsidRDefault="007E21A2" w:rsidP="007E21A2">
      <w:pPr>
        <w:rPr>
          <w:rFonts w:ascii="Calibri" w:hAnsi="Calibri" w:cs="Calibri"/>
          <w:sz w:val="24"/>
          <w:szCs w:val="24"/>
          <w:u w:val="single"/>
        </w:rPr>
      </w:pPr>
      <w:r w:rsidRPr="007E21A2">
        <w:rPr>
          <w:rFonts w:ascii="Calibri" w:hAnsi="Calibri" w:cs="Calibri"/>
          <w:sz w:val="24"/>
          <w:szCs w:val="24"/>
          <w:u w:val="single"/>
        </w:rPr>
        <w:t>Résumé</w:t>
      </w:r>
    </w:p>
    <w:bookmarkEnd w:id="0"/>
    <w:p w:rsidR="007E21A2" w:rsidRPr="007E21A2" w:rsidRDefault="00BC0DD9" w:rsidP="00BC0DD9">
      <w:pPr>
        <w:jc w:val="both"/>
        <w:rPr>
          <w:rFonts w:ascii="Calibri" w:hAnsi="Calibri" w:cs="Calibri"/>
          <w:sz w:val="24"/>
          <w:szCs w:val="24"/>
        </w:rPr>
      </w:pPr>
      <w:r w:rsidRPr="00BC0DD9">
        <w:rPr>
          <w:rFonts w:ascii="Calibri" w:hAnsi="Calibri" w:cs="Calibri"/>
          <w:sz w:val="24"/>
          <w:szCs w:val="24"/>
        </w:rPr>
        <w:t xml:space="preserve">Fondée avec le soutien d'une société missionnaire américaine en 1875 à </w:t>
      </w:r>
      <w:proofErr w:type="spellStart"/>
      <w:r w:rsidRPr="00BC0DD9">
        <w:rPr>
          <w:rFonts w:ascii="Calibri" w:hAnsi="Calibri" w:cs="Calibri"/>
          <w:sz w:val="24"/>
          <w:szCs w:val="24"/>
        </w:rPr>
        <w:t>Kyôtô</w:t>
      </w:r>
      <w:proofErr w:type="spellEnd"/>
      <w:r w:rsidRPr="00BC0DD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C0DD9">
        <w:rPr>
          <w:rFonts w:ascii="Calibri" w:hAnsi="Calibri" w:cs="Calibri"/>
          <w:sz w:val="24"/>
          <w:szCs w:val="24"/>
        </w:rPr>
        <w:t>Dôshisha</w:t>
      </w:r>
      <w:proofErr w:type="spellEnd"/>
      <w:r w:rsidRPr="00BC0DD9">
        <w:rPr>
          <w:rFonts w:ascii="Calibri" w:hAnsi="Calibri" w:cs="Calibri"/>
          <w:sz w:val="24"/>
          <w:szCs w:val="24"/>
        </w:rPr>
        <w:t xml:space="preserve"> </w:t>
      </w:r>
      <w:r w:rsidRPr="00BC0DD9">
        <w:rPr>
          <w:rFonts w:ascii="Calibri" w:hAnsi="Calibri" w:cs="Calibri" w:hint="eastAsia"/>
        </w:rPr>
        <w:t>同志社英学校</w:t>
      </w:r>
      <w:r>
        <w:rPr>
          <w:rFonts w:ascii="Calibri" w:hAnsi="Calibri" w:cs="Calibri"/>
          <w:sz w:val="24"/>
          <w:szCs w:val="24"/>
        </w:rPr>
        <w:t xml:space="preserve"> </w:t>
      </w:r>
      <w:r w:rsidRPr="00BC0DD9">
        <w:rPr>
          <w:rFonts w:ascii="Calibri" w:hAnsi="Calibri" w:cs="Calibri"/>
          <w:sz w:val="24"/>
          <w:szCs w:val="24"/>
        </w:rPr>
        <w:t xml:space="preserve">a été conçue comme </w:t>
      </w:r>
      <w:proofErr w:type="gramStart"/>
      <w:r w:rsidRPr="00BC0DD9">
        <w:rPr>
          <w:rFonts w:ascii="Calibri" w:hAnsi="Calibri" w:cs="Calibri"/>
          <w:sz w:val="24"/>
          <w:szCs w:val="24"/>
        </w:rPr>
        <w:t>une</w:t>
      </w:r>
      <w:proofErr w:type="gramEnd"/>
      <w:r w:rsidRPr="00BC0DD9">
        <w:rPr>
          <w:rFonts w:ascii="Calibri" w:hAnsi="Calibri" w:cs="Calibri"/>
          <w:sz w:val="24"/>
          <w:szCs w:val="24"/>
        </w:rPr>
        <w:t xml:space="preserve"> lieu de formation d'une nouvelle génération d'hommes qui vont aider à la renaissance du Japon. L'histoire qui en a été écrite tourne autour de la vie et de l'</w:t>
      </w:r>
      <w:proofErr w:type="spellStart"/>
      <w:r w:rsidRPr="00BC0DD9">
        <w:rPr>
          <w:rFonts w:ascii="Calibri" w:hAnsi="Calibri" w:cs="Calibri"/>
          <w:sz w:val="24"/>
          <w:szCs w:val="24"/>
        </w:rPr>
        <w:t>oeuvre</w:t>
      </w:r>
      <w:proofErr w:type="spellEnd"/>
      <w:r w:rsidRPr="00BC0DD9">
        <w:rPr>
          <w:rFonts w:ascii="Calibri" w:hAnsi="Calibri" w:cs="Calibri"/>
          <w:sz w:val="24"/>
          <w:szCs w:val="24"/>
        </w:rPr>
        <w:t xml:space="preserve"> de son fondateur japonais, </w:t>
      </w:r>
      <w:proofErr w:type="spellStart"/>
      <w:r w:rsidRPr="00BC0DD9">
        <w:rPr>
          <w:rFonts w:ascii="Calibri" w:hAnsi="Calibri" w:cs="Calibri"/>
          <w:sz w:val="24"/>
          <w:szCs w:val="24"/>
        </w:rPr>
        <w:t>Niijima</w:t>
      </w:r>
      <w:proofErr w:type="spellEnd"/>
      <w:r w:rsidRPr="00BC0D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0DD9">
        <w:rPr>
          <w:rFonts w:ascii="Calibri" w:hAnsi="Calibri" w:cs="Calibri"/>
          <w:sz w:val="24"/>
          <w:szCs w:val="24"/>
        </w:rPr>
        <w:t>Jô</w:t>
      </w:r>
      <w:proofErr w:type="spellEnd"/>
      <w:r w:rsidRPr="00BC0DD9">
        <w:rPr>
          <w:rFonts w:ascii="Calibri" w:hAnsi="Calibri" w:cs="Calibri"/>
          <w:sz w:val="24"/>
          <w:szCs w:val="24"/>
        </w:rPr>
        <w:t xml:space="preserve"> </w:t>
      </w:r>
      <w:r w:rsidRPr="00BC0DD9">
        <w:rPr>
          <w:rFonts w:ascii="Calibri" w:hAnsi="Calibri" w:cs="Calibri" w:hint="eastAsia"/>
        </w:rPr>
        <w:t>新島襄</w:t>
      </w:r>
      <w:r w:rsidRPr="00BC0DD9">
        <w:rPr>
          <w:rFonts w:ascii="Calibri" w:hAnsi="Calibri" w:cs="Calibri"/>
          <w:sz w:val="24"/>
          <w:szCs w:val="24"/>
        </w:rPr>
        <w:t xml:space="preserve"> (1843-1890). Nous proposons quelques pistes de réflexion sur le contexte historique, global ainsi que local, de la création de ce qui est aujourd'hui l'université </w:t>
      </w:r>
      <w:proofErr w:type="spellStart"/>
      <w:r w:rsidRPr="00BC0DD9">
        <w:rPr>
          <w:rFonts w:ascii="Calibri" w:hAnsi="Calibri" w:cs="Calibri"/>
          <w:sz w:val="24"/>
          <w:szCs w:val="24"/>
        </w:rPr>
        <w:t>Dôshisha</w:t>
      </w:r>
      <w:proofErr w:type="spellEnd"/>
      <w:r w:rsidRPr="00BC0DD9">
        <w:rPr>
          <w:rFonts w:ascii="Calibri" w:hAnsi="Calibri" w:cs="Calibri"/>
          <w:sz w:val="24"/>
          <w:szCs w:val="24"/>
        </w:rPr>
        <w:t xml:space="preserve">. Cette analyse va nous amener à retracer les origines de </w:t>
      </w:r>
      <w:proofErr w:type="spellStart"/>
      <w:r w:rsidRPr="00BC0DD9">
        <w:rPr>
          <w:rFonts w:ascii="Calibri" w:hAnsi="Calibri" w:cs="Calibri"/>
          <w:sz w:val="24"/>
          <w:szCs w:val="24"/>
        </w:rPr>
        <w:t>Dôshisha</w:t>
      </w:r>
      <w:proofErr w:type="spellEnd"/>
      <w:r w:rsidRPr="00BC0DD9">
        <w:rPr>
          <w:rFonts w:ascii="Calibri" w:hAnsi="Calibri" w:cs="Calibri"/>
          <w:sz w:val="24"/>
          <w:szCs w:val="24"/>
        </w:rPr>
        <w:t xml:space="preserve"> dans la ville portuaire ottomane de Beyrouth et va nous permettre de voir la première université de </w:t>
      </w:r>
      <w:proofErr w:type="spellStart"/>
      <w:r w:rsidRPr="00BC0DD9">
        <w:rPr>
          <w:rFonts w:ascii="Calibri" w:hAnsi="Calibri" w:cs="Calibri"/>
          <w:sz w:val="24"/>
          <w:szCs w:val="24"/>
        </w:rPr>
        <w:t>Kyôtô</w:t>
      </w:r>
      <w:proofErr w:type="spellEnd"/>
      <w:r w:rsidRPr="00BC0DD9">
        <w:rPr>
          <w:rFonts w:ascii="Calibri" w:hAnsi="Calibri" w:cs="Calibri"/>
          <w:sz w:val="24"/>
          <w:szCs w:val="24"/>
        </w:rPr>
        <w:t xml:space="preserve"> comme le modèle d'une institution de hautes études modernes qui ne peut être vue comme importée de l'Occident. Plutôt, elle est une </w:t>
      </w:r>
      <w:proofErr w:type="spellStart"/>
      <w:r w:rsidRPr="00BC0DD9">
        <w:rPr>
          <w:rFonts w:ascii="Calibri" w:hAnsi="Calibri" w:cs="Calibri"/>
          <w:sz w:val="24"/>
          <w:szCs w:val="24"/>
        </w:rPr>
        <w:t>co-production</w:t>
      </w:r>
      <w:proofErr w:type="spellEnd"/>
      <w:r w:rsidRPr="00BC0DD9">
        <w:rPr>
          <w:rFonts w:ascii="Calibri" w:hAnsi="Calibri" w:cs="Calibri"/>
          <w:sz w:val="24"/>
          <w:szCs w:val="24"/>
        </w:rPr>
        <w:t xml:space="preserve"> intellectuelle au niveau mondial, forgée au cours d'un processus historique dont les résultats n'étaient ni nouveaux ni anciens, mais plutôt un mélange conceptuel et pratique.</w:t>
      </w:r>
    </w:p>
    <w:sectPr w:rsidR="007E21A2" w:rsidRPr="007E21A2" w:rsidSect="00F8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952F7"/>
    <w:multiLevelType w:val="hybridMultilevel"/>
    <w:tmpl w:val="B63CB65A"/>
    <w:lvl w:ilvl="0" w:tplc="B12C78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21A2"/>
    <w:rsid w:val="0004479B"/>
    <w:rsid w:val="00181DB5"/>
    <w:rsid w:val="005B53C4"/>
    <w:rsid w:val="00604A58"/>
    <w:rsid w:val="007669EF"/>
    <w:rsid w:val="007C0870"/>
    <w:rsid w:val="007E21A2"/>
    <w:rsid w:val="00932EE3"/>
    <w:rsid w:val="009A6CC7"/>
    <w:rsid w:val="009B0E1B"/>
    <w:rsid w:val="00AF6A40"/>
    <w:rsid w:val="00BB5549"/>
    <w:rsid w:val="00BC0DD9"/>
    <w:rsid w:val="00F8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21A2"/>
    <w:pPr>
      <w:widowControl w:val="0"/>
      <w:spacing w:after="0" w:line="240" w:lineRule="auto"/>
      <w:ind w:left="720"/>
      <w:contextualSpacing/>
      <w:jc w:val="both"/>
    </w:pPr>
    <w:rPr>
      <w:rFonts w:ascii="Century" w:eastAsia="MS Mincho" w:hAnsi="Century" w:cs="Times New Roman"/>
      <w:kern w:val="2"/>
      <w:sz w:val="21"/>
      <w:lang w:val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E21A2"/>
  </w:style>
  <w:style w:type="character" w:customStyle="1" w:styleId="DateCar">
    <w:name w:val="Date Car"/>
    <w:basedOn w:val="Policepardfaut"/>
    <w:link w:val="Date"/>
    <w:uiPriority w:val="99"/>
    <w:semiHidden/>
    <w:rsid w:val="007E2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D'Hulst</dc:creator>
  <cp:lastModifiedBy>D'Hulst</cp:lastModifiedBy>
  <cp:revision>4</cp:revision>
  <cp:lastPrinted>2013-02-04T14:18:00Z</cp:lastPrinted>
  <dcterms:created xsi:type="dcterms:W3CDTF">2013-02-04T14:06:00Z</dcterms:created>
  <dcterms:modified xsi:type="dcterms:W3CDTF">2013-02-04T14:19:00Z</dcterms:modified>
</cp:coreProperties>
</file>