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9631" w14:textId="77777777" w:rsidR="00365A89" w:rsidRPr="00675FB3" w:rsidRDefault="00365A89" w:rsidP="00365A89">
      <w:pPr>
        <w:ind w:right="-716"/>
        <w:jc w:val="both"/>
        <w:rPr>
          <w:b/>
          <w:sz w:val="26"/>
          <w:szCs w:val="26"/>
        </w:rPr>
      </w:pPr>
      <w:r w:rsidRPr="00675FB3">
        <w:rPr>
          <w:b/>
          <w:sz w:val="26"/>
          <w:szCs w:val="26"/>
        </w:rPr>
        <w:t>APELA  - CONGRÈS INTERNATIONAL 2017</w:t>
      </w:r>
    </w:p>
    <w:p w14:paraId="0885D449" w14:textId="77777777" w:rsidR="00365A89" w:rsidRDefault="00365A89" w:rsidP="00365A89">
      <w:pPr>
        <w:ind w:right="-716"/>
        <w:jc w:val="both"/>
        <w:rPr>
          <w:b/>
          <w:sz w:val="26"/>
          <w:szCs w:val="26"/>
        </w:rPr>
      </w:pPr>
      <w:r>
        <w:rPr>
          <w:b/>
          <w:sz w:val="26"/>
          <w:szCs w:val="26"/>
        </w:rPr>
        <w:t>(</w:t>
      </w:r>
      <w:r w:rsidRPr="00675FB3">
        <w:rPr>
          <w:b/>
          <w:sz w:val="26"/>
          <w:szCs w:val="26"/>
        </w:rPr>
        <w:t>Association pour l’Étude des Littératures Africaines (APELA), en collaboration avec</w:t>
      </w:r>
      <w:r>
        <w:rPr>
          <w:b/>
          <w:sz w:val="26"/>
          <w:szCs w:val="26"/>
        </w:rPr>
        <w:t xml:space="preserve"> le Congrès d’Études Hispano-a</w:t>
      </w:r>
      <w:r w:rsidRPr="00592746">
        <w:rPr>
          <w:b/>
          <w:sz w:val="26"/>
          <w:szCs w:val="26"/>
        </w:rPr>
        <w:t>fricaines</w:t>
      </w:r>
      <w:r>
        <w:rPr>
          <w:b/>
          <w:sz w:val="26"/>
          <w:szCs w:val="26"/>
        </w:rPr>
        <w:t xml:space="preserve"> du Laboratoire de recherche  « Imaginaires culturels et littéraires d’Afrique et de la Diaspora » de l’Université d’Alcalá).</w:t>
      </w:r>
    </w:p>
    <w:p w14:paraId="112D9903" w14:textId="77777777" w:rsidR="00365A89" w:rsidRDefault="00365A89" w:rsidP="00365A89">
      <w:pPr>
        <w:ind w:right="-716"/>
        <w:jc w:val="both"/>
        <w:rPr>
          <w:b/>
          <w:sz w:val="26"/>
          <w:szCs w:val="26"/>
        </w:rPr>
      </w:pPr>
      <w:r>
        <w:rPr>
          <w:b/>
          <w:sz w:val="26"/>
          <w:szCs w:val="26"/>
        </w:rPr>
        <w:t>Date : Mercredi 13 – Samedi 16</w:t>
      </w:r>
      <w:r w:rsidRPr="00592746">
        <w:rPr>
          <w:b/>
          <w:sz w:val="26"/>
          <w:szCs w:val="26"/>
        </w:rPr>
        <w:t xml:space="preserve"> Septembre 2017</w:t>
      </w:r>
    </w:p>
    <w:p w14:paraId="1D53CD2D" w14:textId="77777777" w:rsidR="00365A89" w:rsidRPr="00093433" w:rsidRDefault="00365A89" w:rsidP="00365A89">
      <w:pPr>
        <w:ind w:right="-716"/>
        <w:jc w:val="both"/>
        <w:rPr>
          <w:b/>
          <w:sz w:val="26"/>
          <w:szCs w:val="26"/>
        </w:rPr>
      </w:pPr>
      <w:r>
        <w:rPr>
          <w:b/>
          <w:sz w:val="26"/>
          <w:szCs w:val="26"/>
        </w:rPr>
        <w:t xml:space="preserve">Lieu : </w:t>
      </w:r>
      <w:proofErr w:type="spellStart"/>
      <w:r>
        <w:rPr>
          <w:b/>
          <w:sz w:val="26"/>
          <w:szCs w:val="26"/>
        </w:rPr>
        <w:t>Universidad</w:t>
      </w:r>
      <w:proofErr w:type="spellEnd"/>
      <w:r>
        <w:rPr>
          <w:b/>
          <w:sz w:val="26"/>
          <w:szCs w:val="26"/>
        </w:rPr>
        <w:t xml:space="preserve"> </w:t>
      </w:r>
      <w:proofErr w:type="gramStart"/>
      <w:r>
        <w:rPr>
          <w:b/>
          <w:sz w:val="26"/>
          <w:szCs w:val="26"/>
        </w:rPr>
        <w:t xml:space="preserve">de </w:t>
      </w:r>
      <w:r w:rsidRPr="00592746">
        <w:rPr>
          <w:b/>
          <w:sz w:val="26"/>
          <w:szCs w:val="26"/>
        </w:rPr>
        <w:t>Alcalá</w:t>
      </w:r>
      <w:proofErr w:type="gramEnd"/>
      <w:r w:rsidRPr="00592746">
        <w:rPr>
          <w:b/>
          <w:sz w:val="26"/>
          <w:szCs w:val="26"/>
        </w:rPr>
        <w:t xml:space="preserve">, Alcalá de Henares, Madrid, </w:t>
      </w:r>
      <w:r>
        <w:rPr>
          <w:b/>
          <w:sz w:val="26"/>
          <w:szCs w:val="26"/>
        </w:rPr>
        <w:t>Espagne</w:t>
      </w:r>
    </w:p>
    <w:p w14:paraId="32F2FCF5" w14:textId="77777777" w:rsidR="00365A89" w:rsidRDefault="00365A89" w:rsidP="00365A89">
      <w:pPr>
        <w:ind w:right="-716"/>
        <w:jc w:val="both"/>
        <w:rPr>
          <w:b/>
          <w:sz w:val="16"/>
          <w:szCs w:val="16"/>
        </w:rPr>
      </w:pPr>
    </w:p>
    <w:p w14:paraId="2EDF1307" w14:textId="77777777" w:rsidR="00365A89" w:rsidRPr="009C0FAC" w:rsidRDefault="00365A89" w:rsidP="00365A89">
      <w:pPr>
        <w:ind w:right="-716"/>
        <w:jc w:val="both"/>
        <w:rPr>
          <w:b/>
          <w:sz w:val="16"/>
          <w:szCs w:val="16"/>
        </w:rPr>
      </w:pPr>
    </w:p>
    <w:p w14:paraId="3EE9CD15" w14:textId="77777777" w:rsidR="00365A89" w:rsidRPr="009F5F83" w:rsidRDefault="00365A89" w:rsidP="00365A89">
      <w:pPr>
        <w:ind w:right="-716"/>
        <w:jc w:val="center"/>
        <w:rPr>
          <w:b/>
          <w:sz w:val="26"/>
          <w:szCs w:val="26"/>
          <w:u w:val="single"/>
        </w:rPr>
      </w:pPr>
      <w:r>
        <w:rPr>
          <w:b/>
          <w:sz w:val="26"/>
          <w:szCs w:val="26"/>
          <w:u w:val="single"/>
        </w:rPr>
        <w:t>APPEL À</w:t>
      </w:r>
      <w:r w:rsidRPr="00592746">
        <w:rPr>
          <w:b/>
          <w:sz w:val="26"/>
          <w:szCs w:val="26"/>
          <w:u w:val="single"/>
        </w:rPr>
        <w:t xml:space="preserve"> COMMUNICATIONS</w:t>
      </w:r>
    </w:p>
    <w:p w14:paraId="2A6D7ACB" w14:textId="77777777" w:rsidR="00365A89" w:rsidRPr="00DE5039" w:rsidRDefault="00365A89" w:rsidP="00365A89">
      <w:pPr>
        <w:ind w:right="-716"/>
        <w:jc w:val="center"/>
        <w:rPr>
          <w:b/>
          <w:sz w:val="26"/>
          <w:szCs w:val="26"/>
        </w:rPr>
      </w:pPr>
      <w:r w:rsidRPr="00592746">
        <w:rPr>
          <w:b/>
          <w:sz w:val="26"/>
          <w:szCs w:val="26"/>
        </w:rPr>
        <w:t>IMAGES ET</w:t>
      </w:r>
      <w:r>
        <w:rPr>
          <w:b/>
          <w:sz w:val="26"/>
          <w:szCs w:val="26"/>
        </w:rPr>
        <w:t xml:space="preserve"> USAGES DU PEUPLE DANS LES LITTÉ</w:t>
      </w:r>
      <w:r w:rsidRPr="00592746">
        <w:rPr>
          <w:b/>
          <w:sz w:val="26"/>
          <w:szCs w:val="26"/>
        </w:rPr>
        <w:t>RATURES D’AFRIQUE ET DE LA DIASPORA</w:t>
      </w:r>
    </w:p>
    <w:p w14:paraId="450C8142" w14:textId="77777777" w:rsidR="00365A89" w:rsidRDefault="00365A89" w:rsidP="00365A89">
      <w:pPr>
        <w:ind w:right="-716"/>
        <w:jc w:val="both"/>
      </w:pPr>
    </w:p>
    <w:p w14:paraId="0BC78DB5" w14:textId="77777777" w:rsidR="00365A89" w:rsidRPr="00415F80" w:rsidRDefault="00365A89" w:rsidP="00365A89">
      <w:pPr>
        <w:ind w:right="-716"/>
        <w:jc w:val="both"/>
      </w:pPr>
      <w:r w:rsidRPr="00415F80">
        <w:t>Le « peuple » désigne, généralement, des couches sociales démunies aux contours indéfinis, aux identités mouvantes et corvéables à merci. Mot polysémique et polyvalent, « le peuple » est aussi perçu, entre autres dénominations, comme synonyme de populace, foule, masse anonyme, bas peuple, petit peuple, gens du peuple, ceux d’</w:t>
      </w:r>
      <w:proofErr w:type="spellStart"/>
      <w:r w:rsidRPr="00415F80">
        <w:t>en-bas</w:t>
      </w:r>
      <w:proofErr w:type="spellEnd"/>
      <w:r w:rsidRPr="00415F80">
        <w:t xml:space="preserve">, basses classes et classes laborieuses. Dans les pratiques sociales comme dans les usages linguistiques, est dit « populaire » ce qui s’exclut du modèle élevé, à l’instar du parler non conventionnel rebelle au niveau de langue courant ou soutenu. Souvent associé aux marginaux, aux déclassés, aux laissés-pour-compte, le « peuple » est un sujet récurrent de l’histoire littéraire universelle, tout comme  de la création littéraire et artistique d’Afrique et de la </w:t>
      </w:r>
      <w:r w:rsidRPr="007B2A71">
        <w:t>diaspora,</w:t>
      </w:r>
      <w:r w:rsidRPr="00415F80">
        <w:t xml:space="preserve"> de la période coloniale à nos jours. Dans toutes ces littératures, le peuple apparaît irréversiblement comme groupe subalterne </w:t>
      </w:r>
      <w:r w:rsidRPr="00D66CC6">
        <w:t xml:space="preserve">et « communauté imaginée ». </w:t>
      </w:r>
      <w:r w:rsidRPr="00415F80">
        <w:t>Hanté par un permanent désir d’émancipation, le peuple affronte dans un premier temps les colonisateurs, puis les élites, les classes dirigeantes, ou encore, les notables issus de la situation postcoloniale.</w:t>
      </w:r>
    </w:p>
    <w:p w14:paraId="01940C3C" w14:textId="77777777" w:rsidR="00365A89" w:rsidRPr="00415F80" w:rsidRDefault="00365A89" w:rsidP="00365A89">
      <w:pPr>
        <w:ind w:right="-716"/>
        <w:jc w:val="both"/>
        <w:rPr>
          <w:sz w:val="16"/>
          <w:szCs w:val="16"/>
        </w:rPr>
      </w:pPr>
    </w:p>
    <w:p w14:paraId="27A6051B" w14:textId="77777777" w:rsidR="00365A89" w:rsidRPr="00415F80" w:rsidRDefault="00365A89" w:rsidP="00365A89">
      <w:pPr>
        <w:ind w:right="-716"/>
        <w:jc w:val="both"/>
      </w:pPr>
      <w:r w:rsidRPr="00415F80">
        <w:t xml:space="preserve">Le présent colloque international se propose d’explorer, sous diverses approches, </w:t>
      </w:r>
      <w:r w:rsidRPr="007B2A71">
        <w:t>le « peuple », en tant qu’entité dominée, communauté d’appartenance et de destin, ou encore, communauté imaginée,</w:t>
      </w:r>
      <w:r w:rsidRPr="00415F80">
        <w:t xml:space="preserve"> qui utilise la culture et les imaginaires populaires (Bakhtine) comme une mémoire de résistance et de dissidence. Dans l’ensemble, les objectifs de ce colloque sont de donner une esquisse de réponse, entre autres, aux questions suivantes : Quels sens du concept « peuple » ou des pratiques populaires traversent-ils les littératures d’Afrique et de la </w:t>
      </w:r>
      <w:r w:rsidRPr="007B2A71">
        <w:t>diaspora</w:t>
      </w:r>
      <w:r w:rsidRPr="00415F80">
        <w:t xml:space="preserve"> ? Quelles sont les multiples figures du « peuple » qui se dégagent de ces littératures ? Quelles en sont les images et les diverses formes de représentations littéraires et artistiques ? Quels en sont les usages politiques, idéologiques, culturels, voire, socioéconomiques dans les textes ? Quelles sont l’évolution et les variantes de la thématique du « peuple » et des dynamiques populaires ou populistes aux différentes périodes ou étapes de ces littératures ? Quelles sont les stratégies d’insoumission et d’insubordination, de subversion </w:t>
      </w:r>
      <w:r w:rsidRPr="007B2A71">
        <w:t>des couches sociales dominées, voire des peuples au sens d’ethnie ou de nation,</w:t>
      </w:r>
      <w:r w:rsidRPr="00415F80">
        <w:t xml:space="preserve"> dans les contextes de dominat</w:t>
      </w:r>
      <w:r>
        <w:t>ion coloniale et postcoloniale</w:t>
      </w:r>
      <w:r w:rsidRPr="007B2A71">
        <w:t>? Comment attribue-t-on au populaire dominé les propriétés soit d’une identité-peuple garantie par l’origine, soit d’une identité métissée, celle-ci s’affichant à rebours de toute recherche d’appartenance « pure » ?</w:t>
      </w:r>
    </w:p>
    <w:p w14:paraId="271EB633" w14:textId="77777777" w:rsidR="00365A89" w:rsidRPr="00415F80" w:rsidRDefault="00365A89" w:rsidP="00365A89">
      <w:pPr>
        <w:ind w:right="-716"/>
        <w:jc w:val="both"/>
        <w:rPr>
          <w:sz w:val="16"/>
          <w:szCs w:val="16"/>
        </w:rPr>
      </w:pPr>
    </w:p>
    <w:p w14:paraId="60409C41" w14:textId="77777777" w:rsidR="00365A89" w:rsidRPr="00415F80" w:rsidRDefault="00365A89" w:rsidP="00365A89">
      <w:pPr>
        <w:ind w:right="-716"/>
        <w:jc w:val="both"/>
      </w:pPr>
      <w:r w:rsidRPr="00415F80">
        <w:t xml:space="preserve">Les propositions de communications peuvent se structurer autour de l’un des quatre grands axes thématiques suivants : </w:t>
      </w:r>
    </w:p>
    <w:p w14:paraId="29B74404" w14:textId="77777777" w:rsidR="00365A89" w:rsidRDefault="00365A89" w:rsidP="00365A89">
      <w:pPr>
        <w:ind w:right="-716"/>
        <w:jc w:val="both"/>
        <w:rPr>
          <w:b/>
          <w:sz w:val="16"/>
          <w:szCs w:val="16"/>
        </w:rPr>
      </w:pPr>
    </w:p>
    <w:p w14:paraId="76B919E1" w14:textId="77777777" w:rsidR="00365A89" w:rsidRPr="00415F80" w:rsidRDefault="00365A89" w:rsidP="00365A89">
      <w:pPr>
        <w:ind w:right="-716"/>
        <w:jc w:val="both"/>
      </w:pPr>
      <w:r w:rsidRPr="00415F80">
        <w:rPr>
          <w:b/>
        </w:rPr>
        <w:lastRenderedPageBreak/>
        <w:t xml:space="preserve">Axe I – Images et usages du concept du « peuple » </w:t>
      </w:r>
      <w:r w:rsidRPr="007B2A71">
        <w:rPr>
          <w:b/>
        </w:rPr>
        <w:t>et du « populaire » :</w:t>
      </w:r>
      <w:r w:rsidRPr="00415F80">
        <w:rPr>
          <w:b/>
        </w:rPr>
        <w:t xml:space="preserve"> théories, discours, </w:t>
      </w:r>
      <w:proofErr w:type="spellStart"/>
      <w:r w:rsidRPr="00415F80">
        <w:rPr>
          <w:b/>
        </w:rPr>
        <w:t>postcolonialité</w:t>
      </w:r>
      <w:proofErr w:type="spellEnd"/>
      <w:r w:rsidRPr="00415F80">
        <w:rPr>
          <w:b/>
        </w:rPr>
        <w:t>, subalternité et sociologie littéraire</w:t>
      </w:r>
    </w:p>
    <w:p w14:paraId="3622B111" w14:textId="77777777" w:rsidR="00365A89" w:rsidRPr="00415F80" w:rsidRDefault="00365A89" w:rsidP="00365A89">
      <w:pPr>
        <w:ind w:right="-716"/>
        <w:jc w:val="both"/>
      </w:pPr>
      <w:r w:rsidRPr="00415F80">
        <w:t xml:space="preserve">- Le peuple : </w:t>
      </w:r>
      <w:r w:rsidRPr="007B2A71">
        <w:t>s</w:t>
      </w:r>
      <w:r w:rsidRPr="00415F80">
        <w:t>tatuts, images, imaginaires, représentations, identités</w:t>
      </w:r>
    </w:p>
    <w:p w14:paraId="6BEFBB68" w14:textId="77777777" w:rsidR="00365A89" w:rsidRPr="00415F80" w:rsidRDefault="00365A89" w:rsidP="00365A89">
      <w:pPr>
        <w:ind w:right="-716"/>
        <w:jc w:val="both"/>
      </w:pPr>
      <w:r w:rsidRPr="00415F80">
        <w:t xml:space="preserve">- Le peuple, </w:t>
      </w:r>
      <w:proofErr w:type="spellStart"/>
      <w:r w:rsidRPr="00415F80">
        <w:t>postcolonialité</w:t>
      </w:r>
      <w:proofErr w:type="spellEnd"/>
      <w:r w:rsidRPr="00415F80">
        <w:t xml:space="preserve">  et subalternité</w:t>
      </w:r>
    </w:p>
    <w:p w14:paraId="66F563A3" w14:textId="77777777" w:rsidR="00365A89" w:rsidRPr="00415F80" w:rsidRDefault="00365A89" w:rsidP="00365A89">
      <w:pPr>
        <w:ind w:right="-716"/>
        <w:jc w:val="both"/>
      </w:pPr>
      <w:r w:rsidRPr="00415F80">
        <w:t>- Représentations et représentativité du peuple : mythes et réalités</w:t>
      </w:r>
    </w:p>
    <w:p w14:paraId="6EFC62EB" w14:textId="77777777" w:rsidR="00365A89" w:rsidRPr="00415F80" w:rsidRDefault="00365A89" w:rsidP="00365A89">
      <w:pPr>
        <w:ind w:right="-716"/>
        <w:jc w:val="both"/>
      </w:pPr>
      <w:r w:rsidRPr="00415F80">
        <w:t>- Logiques de domination (esclavage, colonisation, néo-colonisation, dictatures et autres violences postcoloniales) vs modes de résistance du peuple</w:t>
      </w:r>
    </w:p>
    <w:p w14:paraId="636BB121" w14:textId="77777777" w:rsidR="00365A89" w:rsidRPr="00415F80" w:rsidRDefault="00365A89" w:rsidP="00365A89">
      <w:pPr>
        <w:ind w:right="-716"/>
        <w:jc w:val="both"/>
      </w:pPr>
      <w:r w:rsidRPr="00415F80">
        <w:t>- Utopies  et émancipation des peuples: peuple réel/peuple rêvé/peuple imaginé, peuple exclu/peuple élu, peuple d’hier, d’aujourd’hui et de demain</w:t>
      </w:r>
    </w:p>
    <w:p w14:paraId="35771E39" w14:textId="77777777" w:rsidR="00365A89" w:rsidRPr="00415F80" w:rsidRDefault="00365A89" w:rsidP="00365A89">
      <w:pPr>
        <w:ind w:right="-716"/>
        <w:jc w:val="both"/>
        <w:rPr>
          <w:u w:val="single"/>
        </w:rPr>
      </w:pPr>
      <w:r w:rsidRPr="00415F80">
        <w:t>- Genres, affranchissement des peuples et subversion féminine</w:t>
      </w:r>
    </w:p>
    <w:p w14:paraId="35CF4560" w14:textId="77777777" w:rsidR="00365A89" w:rsidRPr="00415F80" w:rsidRDefault="00365A89" w:rsidP="00365A89">
      <w:pPr>
        <w:ind w:right="-716"/>
        <w:jc w:val="both"/>
      </w:pPr>
      <w:r w:rsidRPr="00415F80">
        <w:t xml:space="preserve">- Écrivain/intellectuel du peuple : entre voix, imaginaires populaires, stratégies de légitimation, instances de médiation et de diffusion </w:t>
      </w:r>
    </w:p>
    <w:p w14:paraId="6BA55774" w14:textId="77777777" w:rsidR="00365A89" w:rsidRPr="00415F80" w:rsidRDefault="00365A89" w:rsidP="00365A89">
      <w:pPr>
        <w:ind w:right="-716"/>
        <w:jc w:val="both"/>
      </w:pPr>
      <w:r w:rsidRPr="00DE5039">
        <w:t>-  Le peuple comme « communauté imaginée » de l’ethnie, de la région, de la nation, de la « race » ou du « continent noir ».</w:t>
      </w:r>
    </w:p>
    <w:p w14:paraId="4118E657" w14:textId="77777777" w:rsidR="00365A89" w:rsidRPr="00415F80" w:rsidRDefault="00365A89" w:rsidP="00365A89">
      <w:pPr>
        <w:ind w:right="-716"/>
        <w:jc w:val="both"/>
        <w:rPr>
          <w:b/>
          <w:sz w:val="16"/>
          <w:szCs w:val="16"/>
        </w:rPr>
      </w:pPr>
    </w:p>
    <w:p w14:paraId="73497257" w14:textId="77777777" w:rsidR="00365A89" w:rsidRPr="00415F80" w:rsidRDefault="00365A89" w:rsidP="00365A89">
      <w:pPr>
        <w:ind w:right="-716"/>
        <w:jc w:val="both"/>
        <w:rPr>
          <w:b/>
        </w:rPr>
      </w:pPr>
      <w:r w:rsidRPr="00415F80">
        <w:rPr>
          <w:b/>
        </w:rPr>
        <w:t>Axe II – Focus : le peuple dans les littératures hispano-africaines, afro-hispaniques et afro-latino-américaines</w:t>
      </w:r>
    </w:p>
    <w:p w14:paraId="63B47288" w14:textId="77777777" w:rsidR="00365A89" w:rsidRPr="00415F80" w:rsidRDefault="00365A89" w:rsidP="00365A89">
      <w:pPr>
        <w:ind w:right="-716"/>
        <w:jc w:val="both"/>
      </w:pPr>
      <w:r w:rsidRPr="00415F80">
        <w:t>- Images et usages du peuple dans les littératures africaines de langue espagnole</w:t>
      </w:r>
    </w:p>
    <w:p w14:paraId="1C9AC039" w14:textId="77777777" w:rsidR="00365A89" w:rsidRPr="00415F80" w:rsidRDefault="00365A89" w:rsidP="00365A89">
      <w:pPr>
        <w:ind w:right="-716"/>
        <w:jc w:val="both"/>
      </w:pPr>
      <w:r w:rsidRPr="00415F80">
        <w:t>- Littératures hispanophones, francophones, anglophones et lusophones de la diaspora : convergences et divergences autour du « peuple »</w:t>
      </w:r>
    </w:p>
    <w:p w14:paraId="77CD0500" w14:textId="77777777" w:rsidR="00365A89" w:rsidRPr="007B2A71" w:rsidRDefault="00365A89" w:rsidP="00365A89">
      <w:pPr>
        <w:ind w:right="-716"/>
        <w:jc w:val="both"/>
      </w:pPr>
      <w:r w:rsidRPr="00415F80">
        <w:t xml:space="preserve">- </w:t>
      </w:r>
      <w:r w:rsidRPr="007B2A71">
        <w:t>Imagination des peuples et des communautés : peuple transplanté/peuple nouveau/communauté à venir</w:t>
      </w:r>
    </w:p>
    <w:p w14:paraId="0F45B6FB" w14:textId="77777777" w:rsidR="00365A89" w:rsidRPr="00415F80" w:rsidRDefault="00365A89" w:rsidP="00365A89">
      <w:pPr>
        <w:ind w:right="-716"/>
        <w:jc w:val="both"/>
      </w:pPr>
      <w:r w:rsidRPr="00415F80">
        <w:t>- Diaspora et peuples afro-descendants : stigmatisations, récit et contre-récit des peuples transplantés</w:t>
      </w:r>
    </w:p>
    <w:p w14:paraId="008976E8" w14:textId="77777777" w:rsidR="00365A89" w:rsidRPr="00415F80" w:rsidRDefault="00365A89" w:rsidP="00365A89">
      <w:pPr>
        <w:ind w:right="-716"/>
        <w:jc w:val="both"/>
      </w:pPr>
      <w:r w:rsidRPr="00415F80">
        <w:t>- Logiques d’assujettissement (esclavage, violences politiques et ethniques) vs stratégies de résistance ou d’insoumission (révolution, soulèvement, révolte, rébellion) du peuple</w:t>
      </w:r>
    </w:p>
    <w:p w14:paraId="34A34CD7" w14:textId="77777777" w:rsidR="00365A89" w:rsidRPr="00415F80" w:rsidRDefault="00365A89" w:rsidP="00365A89">
      <w:pPr>
        <w:ind w:right="-716"/>
        <w:jc w:val="both"/>
      </w:pPr>
      <w:r w:rsidRPr="00415F80">
        <w:t xml:space="preserve">-  Détours afro-caribéens et afro-brésiliens : créolisation, </w:t>
      </w:r>
      <w:proofErr w:type="spellStart"/>
      <w:r w:rsidRPr="00415F80">
        <w:t>transculturation</w:t>
      </w:r>
      <w:proofErr w:type="spellEnd"/>
      <w:r w:rsidRPr="00415F80">
        <w:t xml:space="preserve"> et métissage.</w:t>
      </w:r>
    </w:p>
    <w:p w14:paraId="77C7B489" w14:textId="77777777" w:rsidR="00365A89" w:rsidRPr="00415F80" w:rsidRDefault="00365A89" w:rsidP="00365A89">
      <w:pPr>
        <w:ind w:right="-716"/>
        <w:jc w:val="both"/>
        <w:rPr>
          <w:b/>
          <w:sz w:val="16"/>
          <w:szCs w:val="16"/>
        </w:rPr>
      </w:pPr>
    </w:p>
    <w:p w14:paraId="4365EEB5" w14:textId="77777777" w:rsidR="00365A89" w:rsidRPr="007B2A71" w:rsidRDefault="00365A89" w:rsidP="00365A89">
      <w:pPr>
        <w:ind w:right="-716"/>
        <w:jc w:val="both"/>
        <w:rPr>
          <w:b/>
        </w:rPr>
      </w:pPr>
      <w:r w:rsidRPr="00415F80">
        <w:rPr>
          <w:b/>
        </w:rPr>
        <w:t xml:space="preserve">Axe III – </w:t>
      </w:r>
      <w:r w:rsidRPr="007B2A71">
        <w:rPr>
          <w:b/>
        </w:rPr>
        <w:t>Peuples, « communautés imaginées » et textes d’Afrique : jeux et enjeux</w:t>
      </w:r>
    </w:p>
    <w:p w14:paraId="38836C72" w14:textId="77777777" w:rsidR="00365A89" w:rsidRPr="00415F80" w:rsidRDefault="00365A89" w:rsidP="00365A89">
      <w:pPr>
        <w:ind w:right="-716"/>
        <w:jc w:val="both"/>
      </w:pPr>
      <w:r w:rsidRPr="00415F80">
        <w:t>- Textes sur le peuple : statuts, genres et formes</w:t>
      </w:r>
    </w:p>
    <w:p w14:paraId="24E43153" w14:textId="77777777" w:rsidR="00365A89" w:rsidRPr="007B2A71" w:rsidRDefault="00365A89" w:rsidP="00365A89">
      <w:pPr>
        <w:ind w:right="-716"/>
        <w:jc w:val="both"/>
      </w:pPr>
      <w:r w:rsidRPr="007B2A71">
        <w:t>- Textes et contextes des « communautés imaginées » : ethnies, races, nations</w:t>
      </w:r>
    </w:p>
    <w:p w14:paraId="614503CF" w14:textId="77777777" w:rsidR="00365A89" w:rsidRPr="00415F80" w:rsidRDefault="00365A89" w:rsidP="00365A89">
      <w:pPr>
        <w:ind w:right="-716"/>
        <w:jc w:val="both"/>
      </w:pPr>
      <w:r w:rsidRPr="00415F80">
        <w:t>- Mise en écriture du peuple : versions, inversions et subversions</w:t>
      </w:r>
    </w:p>
    <w:p w14:paraId="2FB0010E" w14:textId="77777777" w:rsidR="00365A89" w:rsidRPr="00415F80" w:rsidRDefault="00365A89" w:rsidP="00365A89">
      <w:pPr>
        <w:ind w:right="-716"/>
        <w:jc w:val="both"/>
      </w:pPr>
      <w:r w:rsidRPr="00415F80">
        <w:t>- Horizons de comparaison : « peuple », textes d’Afrique et de la diaspora</w:t>
      </w:r>
    </w:p>
    <w:p w14:paraId="0E253C4C" w14:textId="77777777" w:rsidR="00365A89" w:rsidRPr="00415F80" w:rsidRDefault="00365A89" w:rsidP="00365A89">
      <w:pPr>
        <w:ind w:right="-716"/>
        <w:jc w:val="both"/>
      </w:pPr>
      <w:r w:rsidRPr="00415F80">
        <w:t>- Désignation et identification du « peuple » dans la littérature orale et dans la littérature en langues africaines</w:t>
      </w:r>
    </w:p>
    <w:p w14:paraId="4586EAA7" w14:textId="77777777" w:rsidR="00365A89" w:rsidRPr="00415F80" w:rsidRDefault="00365A89" w:rsidP="00365A89">
      <w:pPr>
        <w:ind w:right="-716"/>
        <w:jc w:val="both"/>
      </w:pPr>
      <w:r w:rsidRPr="00415F80">
        <w:t xml:space="preserve">- </w:t>
      </w:r>
      <w:proofErr w:type="spellStart"/>
      <w:r w:rsidRPr="00415F80">
        <w:t>Thématisation</w:t>
      </w:r>
      <w:proofErr w:type="spellEnd"/>
      <w:r w:rsidRPr="00415F80">
        <w:t xml:space="preserve"> des figures sociales du peuple : paysan, ouvrier, artisan, musiciens ambulants, marginaux, exilés, etc.</w:t>
      </w:r>
    </w:p>
    <w:p w14:paraId="63E4E79A" w14:textId="77777777" w:rsidR="00365A89" w:rsidRPr="00415F80" w:rsidRDefault="00365A89" w:rsidP="00365A89">
      <w:pPr>
        <w:ind w:right="-716"/>
        <w:jc w:val="both"/>
      </w:pPr>
      <w:r w:rsidRPr="00415F80">
        <w:t>- Usages idéologiques, politiques et socio-culturels du peuple : personnage du peuple, voix/voies du peuple, lieu du peuple, temps du peuple</w:t>
      </w:r>
    </w:p>
    <w:p w14:paraId="5F95DE1A" w14:textId="77777777" w:rsidR="00365A89" w:rsidRPr="00415F80" w:rsidRDefault="00365A89" w:rsidP="00365A89">
      <w:pPr>
        <w:ind w:right="-716"/>
        <w:jc w:val="both"/>
      </w:pPr>
      <w:r w:rsidRPr="00415F80">
        <w:t>- Formes de contestation  et de désobéissance populaires: émeutes, grèves, insurrection</w:t>
      </w:r>
    </w:p>
    <w:p w14:paraId="13767F83" w14:textId="77777777" w:rsidR="00365A89" w:rsidRPr="00415F80" w:rsidRDefault="00365A89" w:rsidP="00365A89">
      <w:pPr>
        <w:ind w:left="142" w:right="-716" w:hanging="142"/>
        <w:jc w:val="both"/>
      </w:pPr>
      <w:r w:rsidRPr="00415F80">
        <w:t>- Mouvements des peuples : migrations, sédentarisation, manifestations, organisations.</w:t>
      </w:r>
    </w:p>
    <w:p w14:paraId="440685ED" w14:textId="77777777" w:rsidR="00365A89" w:rsidRPr="00415F80" w:rsidRDefault="00365A89" w:rsidP="00365A89">
      <w:pPr>
        <w:ind w:right="-716"/>
        <w:jc w:val="both"/>
        <w:rPr>
          <w:b/>
          <w:sz w:val="16"/>
          <w:szCs w:val="16"/>
        </w:rPr>
      </w:pPr>
    </w:p>
    <w:p w14:paraId="494CBDEC" w14:textId="77777777" w:rsidR="00365A89" w:rsidRPr="00415F80" w:rsidRDefault="00365A89" w:rsidP="00365A89">
      <w:pPr>
        <w:ind w:right="-716"/>
        <w:jc w:val="both"/>
        <w:rPr>
          <w:b/>
        </w:rPr>
      </w:pPr>
      <w:r w:rsidRPr="00415F80">
        <w:rPr>
          <w:b/>
        </w:rPr>
        <w:t>Axe IV – Croisée des arts : le peuple entre littératures, musiques, arts visuels et cinémas</w:t>
      </w:r>
    </w:p>
    <w:p w14:paraId="201EE4FF" w14:textId="77777777" w:rsidR="00365A89" w:rsidRPr="00415F80" w:rsidRDefault="00365A89" w:rsidP="00365A89">
      <w:pPr>
        <w:ind w:right="-716"/>
        <w:jc w:val="both"/>
      </w:pPr>
      <w:r w:rsidRPr="00415F80">
        <w:t>- Images, usages et représentations du peuple dans les arts visuels et de la scène, la musique et  le cinéma</w:t>
      </w:r>
    </w:p>
    <w:p w14:paraId="5C43D171" w14:textId="77777777" w:rsidR="00365A89" w:rsidRPr="00415F80" w:rsidRDefault="00365A89" w:rsidP="00365A89">
      <w:pPr>
        <w:ind w:right="-716"/>
        <w:jc w:val="both"/>
        <w:rPr>
          <w:u w:val="single"/>
        </w:rPr>
      </w:pPr>
      <w:r w:rsidRPr="00415F80">
        <w:t xml:space="preserve">- </w:t>
      </w:r>
      <w:r w:rsidRPr="007B2A71">
        <w:t>« Communautés imaginées » et approche comparée des arts et littératures</w:t>
      </w:r>
    </w:p>
    <w:p w14:paraId="30C6CED8" w14:textId="77777777" w:rsidR="00365A89" w:rsidRPr="00415F80" w:rsidRDefault="00365A89" w:rsidP="00365A89">
      <w:pPr>
        <w:ind w:right="-716"/>
        <w:jc w:val="both"/>
      </w:pPr>
      <w:r w:rsidRPr="00415F80">
        <w:t>- Pratiques artistiques/rituels populaires d’insubordination et d’insoumission</w:t>
      </w:r>
    </w:p>
    <w:p w14:paraId="55F9F26F" w14:textId="77777777" w:rsidR="00365A89" w:rsidRPr="00415F80" w:rsidRDefault="00365A89" w:rsidP="00365A89">
      <w:pPr>
        <w:ind w:right="-716"/>
        <w:jc w:val="both"/>
        <w:rPr>
          <w:u w:val="single"/>
        </w:rPr>
      </w:pPr>
      <w:r w:rsidRPr="00415F80">
        <w:t>- Discours de contestation et arts anti-hégémoniques des exclus</w:t>
      </w:r>
    </w:p>
    <w:p w14:paraId="70D66E7A" w14:textId="77777777" w:rsidR="00365A89" w:rsidRPr="00415F80" w:rsidRDefault="00365A89" w:rsidP="00365A89">
      <w:pPr>
        <w:ind w:right="-716"/>
        <w:jc w:val="both"/>
      </w:pPr>
      <w:r w:rsidRPr="00415F80">
        <w:t>- Arts populaires,  sous-cultures, dialogisme et renversement carnavalesque</w:t>
      </w:r>
    </w:p>
    <w:p w14:paraId="6D593C92" w14:textId="77777777" w:rsidR="00365A89" w:rsidRPr="00415F80" w:rsidRDefault="00365A89" w:rsidP="00365A89">
      <w:pPr>
        <w:ind w:right="-716"/>
        <w:jc w:val="both"/>
      </w:pPr>
      <w:r w:rsidRPr="00415F80">
        <w:lastRenderedPageBreak/>
        <w:t xml:space="preserve">- « Le peuple » dans le </w:t>
      </w:r>
      <w:r w:rsidRPr="00415F80">
        <w:rPr>
          <w:i/>
        </w:rPr>
        <w:t>pop art</w:t>
      </w:r>
      <w:r w:rsidRPr="00415F80">
        <w:t xml:space="preserve">  africain et l’</w:t>
      </w:r>
      <w:r w:rsidRPr="00415F80">
        <w:rPr>
          <w:i/>
        </w:rPr>
        <w:t>afro-futurisme.</w:t>
      </w:r>
    </w:p>
    <w:p w14:paraId="1375AFCB" w14:textId="77777777" w:rsidR="00365A89" w:rsidRDefault="00365A89" w:rsidP="00365A89">
      <w:pPr>
        <w:ind w:right="-716"/>
        <w:jc w:val="both"/>
      </w:pPr>
    </w:p>
    <w:p w14:paraId="24E5B0E0" w14:textId="77777777" w:rsidR="00365A89" w:rsidRPr="00415F80" w:rsidRDefault="00365A89" w:rsidP="00365A89">
      <w:pPr>
        <w:ind w:right="-716"/>
        <w:jc w:val="both"/>
      </w:pPr>
      <w:r w:rsidRPr="00415F80">
        <w:t xml:space="preserve">D’autres lignes de réflexion sur </w:t>
      </w:r>
      <w:r w:rsidRPr="007B2A71">
        <w:t>les images et usages du « peuple » dans</w:t>
      </w:r>
      <w:r w:rsidRPr="00415F80">
        <w:t xml:space="preserve"> les littératures africaines et de la diaspora peuvent être abordées. </w:t>
      </w:r>
    </w:p>
    <w:p w14:paraId="1ABF48B6" w14:textId="77777777" w:rsidR="00365A89" w:rsidRPr="00415F80" w:rsidRDefault="00365A89" w:rsidP="00365A89">
      <w:pPr>
        <w:ind w:right="-716"/>
        <w:jc w:val="both"/>
      </w:pPr>
    </w:p>
    <w:p w14:paraId="37551E99" w14:textId="77777777" w:rsidR="00365A89" w:rsidRPr="00415F80" w:rsidRDefault="00365A89" w:rsidP="00365A89">
      <w:pPr>
        <w:ind w:right="-716"/>
        <w:jc w:val="both"/>
        <w:rPr>
          <w:b/>
          <w:u w:val="single"/>
        </w:rPr>
      </w:pPr>
      <w:r w:rsidRPr="00415F80">
        <w:rPr>
          <w:b/>
          <w:u w:val="single"/>
        </w:rPr>
        <w:t xml:space="preserve">SOUMISSION DES PROPOSITIONS </w:t>
      </w:r>
    </w:p>
    <w:p w14:paraId="57839B10" w14:textId="77777777" w:rsidR="00365A89" w:rsidRPr="004409DF" w:rsidRDefault="00365A89" w:rsidP="00365A89">
      <w:pPr>
        <w:ind w:right="-716"/>
        <w:jc w:val="both"/>
      </w:pPr>
      <w:r w:rsidRPr="00415F80">
        <w:t xml:space="preserve">Les propositions de communication sont attendues au plus tard </w:t>
      </w:r>
      <w:r w:rsidRPr="007B2A71">
        <w:t xml:space="preserve">le </w:t>
      </w:r>
      <w:r>
        <w:rPr>
          <w:b/>
        </w:rPr>
        <w:t>31 août</w:t>
      </w:r>
      <w:r w:rsidRPr="007B2A71">
        <w:rPr>
          <w:b/>
        </w:rPr>
        <w:t xml:space="preserve"> 2016</w:t>
      </w:r>
      <w:r>
        <w:t xml:space="preserve">  aux </w:t>
      </w:r>
      <w:r w:rsidRPr="004409DF">
        <w:t xml:space="preserve">adresses suivantes : </w:t>
      </w:r>
      <w:hyperlink r:id="rId5" w:history="1">
        <w:r w:rsidRPr="004409DF">
          <w:rPr>
            <w:rStyle w:val="Hipervnculo"/>
            <w:b/>
          </w:rPr>
          <w:t>apela2017.alcala@gmail.com</w:t>
        </w:r>
      </w:hyperlink>
      <w:r w:rsidRPr="004409DF">
        <w:rPr>
          <w:b/>
        </w:rPr>
        <w:t>; landry.miampika@uah.es</w:t>
      </w:r>
    </w:p>
    <w:p w14:paraId="6EE09997" w14:textId="77777777" w:rsidR="00365A89" w:rsidRPr="00415F80" w:rsidRDefault="00365A89" w:rsidP="00365A89">
      <w:pPr>
        <w:ind w:right="-716"/>
        <w:jc w:val="both"/>
        <w:rPr>
          <w:sz w:val="16"/>
          <w:szCs w:val="16"/>
        </w:rPr>
      </w:pPr>
    </w:p>
    <w:p w14:paraId="39711B75" w14:textId="77777777" w:rsidR="00365A89" w:rsidRPr="00415F80" w:rsidRDefault="00365A89" w:rsidP="00365A89">
      <w:pPr>
        <w:ind w:right="-716"/>
        <w:jc w:val="both"/>
        <w:rPr>
          <w:b/>
        </w:rPr>
      </w:pPr>
      <w:r w:rsidRPr="00415F80">
        <w:t>Elles comportero</w:t>
      </w:r>
      <w:r>
        <w:t xml:space="preserve">nt : Nom et prénom, </w:t>
      </w:r>
      <w:r w:rsidRPr="007B2A71">
        <w:t xml:space="preserve">institution, </w:t>
      </w:r>
      <w:r w:rsidRPr="00415F80">
        <w:t>adresse électronique, titre de la communication, résumé de 250 mots et une brève notice biobibliographique.</w:t>
      </w:r>
    </w:p>
    <w:p w14:paraId="43373D08" w14:textId="77777777" w:rsidR="00365A89" w:rsidRPr="00415F80" w:rsidRDefault="00365A89" w:rsidP="00365A89">
      <w:pPr>
        <w:ind w:right="-716"/>
        <w:jc w:val="both"/>
        <w:rPr>
          <w:sz w:val="16"/>
          <w:szCs w:val="16"/>
        </w:rPr>
      </w:pPr>
    </w:p>
    <w:p w14:paraId="392D3A77" w14:textId="77777777" w:rsidR="00365A89" w:rsidRPr="00415F80" w:rsidRDefault="00365A89" w:rsidP="00365A89">
      <w:pPr>
        <w:ind w:right="-716"/>
        <w:jc w:val="both"/>
        <w:rPr>
          <w:b/>
          <w:u w:val="single"/>
        </w:rPr>
      </w:pPr>
      <w:r w:rsidRPr="00415F80">
        <w:rPr>
          <w:b/>
          <w:u w:val="single"/>
        </w:rPr>
        <w:t xml:space="preserve">CALENDRIER </w:t>
      </w:r>
    </w:p>
    <w:p w14:paraId="1728C9EA" w14:textId="77777777" w:rsidR="00365A89" w:rsidRPr="007B2A71" w:rsidRDefault="00365A89" w:rsidP="00365A89">
      <w:pPr>
        <w:ind w:right="-716"/>
        <w:jc w:val="both"/>
        <w:rPr>
          <w:b/>
        </w:rPr>
      </w:pPr>
      <w:r w:rsidRPr="00415F80">
        <w:rPr>
          <w:b/>
        </w:rPr>
        <w:t xml:space="preserve">Date limite pour la soumission des propositions : </w:t>
      </w:r>
      <w:r>
        <w:rPr>
          <w:b/>
        </w:rPr>
        <w:t>31 août</w:t>
      </w:r>
      <w:r w:rsidRPr="007B2A71">
        <w:rPr>
          <w:b/>
        </w:rPr>
        <w:t xml:space="preserve"> 2016</w:t>
      </w:r>
    </w:p>
    <w:p w14:paraId="12D6D1F4" w14:textId="77777777" w:rsidR="00365A89" w:rsidRPr="00415F80" w:rsidRDefault="00365A89" w:rsidP="00365A89">
      <w:pPr>
        <w:ind w:right="-716"/>
        <w:jc w:val="both"/>
      </w:pPr>
      <w:r w:rsidRPr="00415F80">
        <w:rPr>
          <w:b/>
        </w:rPr>
        <w:t xml:space="preserve">Notification d’acceptation : </w:t>
      </w:r>
      <w:r w:rsidRPr="00415F80">
        <w:t>au plus</w:t>
      </w:r>
      <w:r>
        <w:t xml:space="preserve"> tard le 31</w:t>
      </w:r>
      <w:r w:rsidRPr="00415F80">
        <w:t xml:space="preserve"> </w:t>
      </w:r>
      <w:r>
        <w:t>octobre</w:t>
      </w:r>
      <w:r w:rsidRPr="00BF4F23">
        <w:t xml:space="preserve"> 2016</w:t>
      </w:r>
    </w:p>
    <w:p w14:paraId="56413D1B" w14:textId="77777777" w:rsidR="00365A89" w:rsidRPr="00415F80" w:rsidRDefault="00365A89" w:rsidP="00365A89">
      <w:pPr>
        <w:ind w:right="-716"/>
        <w:jc w:val="both"/>
      </w:pPr>
      <w:r w:rsidRPr="00415F80">
        <w:rPr>
          <w:b/>
        </w:rPr>
        <w:t xml:space="preserve">Date limite de préinscription : </w:t>
      </w:r>
      <w:r>
        <w:t>31 janvier 2017</w:t>
      </w:r>
    </w:p>
    <w:p w14:paraId="1FD208E1" w14:textId="77777777" w:rsidR="00365A89" w:rsidRPr="00415F80" w:rsidRDefault="00365A89" w:rsidP="00365A89">
      <w:pPr>
        <w:ind w:right="-716"/>
        <w:jc w:val="both"/>
      </w:pPr>
      <w:r w:rsidRPr="00415F80">
        <w:rPr>
          <w:b/>
        </w:rPr>
        <w:t xml:space="preserve">Date limite d’inscription : </w:t>
      </w:r>
      <w:r w:rsidRPr="00415F80">
        <w:t>30 avril 2017</w:t>
      </w:r>
    </w:p>
    <w:p w14:paraId="57AB71EF" w14:textId="77777777" w:rsidR="00365A89" w:rsidRPr="00415F80" w:rsidRDefault="00365A89" w:rsidP="00365A89">
      <w:pPr>
        <w:ind w:right="-716"/>
        <w:jc w:val="both"/>
        <w:rPr>
          <w:b/>
        </w:rPr>
      </w:pPr>
      <w:r w:rsidRPr="00415F80">
        <w:rPr>
          <w:b/>
        </w:rPr>
        <w:t>Colloque : Mercred</w:t>
      </w:r>
      <w:r>
        <w:rPr>
          <w:b/>
        </w:rPr>
        <w:t>i 13 – Samedi 16 Septembre 2017</w:t>
      </w:r>
      <w:r w:rsidRPr="00415F80">
        <w:rPr>
          <w:b/>
        </w:rPr>
        <w:t xml:space="preserve"> </w:t>
      </w:r>
    </w:p>
    <w:p w14:paraId="673EC1A0" w14:textId="77777777" w:rsidR="00365A89" w:rsidRPr="00415F80" w:rsidRDefault="00365A89" w:rsidP="00365A89">
      <w:pPr>
        <w:ind w:right="-716"/>
        <w:jc w:val="both"/>
        <w:rPr>
          <w:b/>
          <w:sz w:val="16"/>
          <w:szCs w:val="16"/>
          <w:u w:val="single"/>
        </w:rPr>
      </w:pPr>
    </w:p>
    <w:p w14:paraId="6D97153A" w14:textId="77777777" w:rsidR="00365A89" w:rsidRPr="00415F80" w:rsidRDefault="00365A89" w:rsidP="00365A89">
      <w:pPr>
        <w:ind w:right="-716"/>
        <w:jc w:val="both"/>
        <w:rPr>
          <w:b/>
          <w:u w:val="single"/>
        </w:rPr>
      </w:pPr>
      <w:r w:rsidRPr="00415F80">
        <w:rPr>
          <w:b/>
          <w:u w:val="single"/>
        </w:rPr>
        <w:t>INSCRIPTION :</w:t>
      </w:r>
    </w:p>
    <w:p w14:paraId="581646CF" w14:textId="77777777" w:rsidR="00365A89" w:rsidRPr="007B2A71" w:rsidRDefault="00365A89" w:rsidP="00365A89">
      <w:pPr>
        <w:ind w:right="-716"/>
        <w:jc w:val="both"/>
      </w:pPr>
      <w:r w:rsidRPr="007B2A71">
        <w:rPr>
          <w:b/>
        </w:rPr>
        <w:t xml:space="preserve">Membres de l’APELA : </w:t>
      </w:r>
      <w:r w:rsidRPr="007B2A71">
        <w:t xml:space="preserve">Gratuit                </w:t>
      </w:r>
      <w:r w:rsidRPr="007B2A71">
        <w:rPr>
          <w:b/>
        </w:rPr>
        <w:t xml:space="preserve">Autres participants: </w:t>
      </w:r>
      <w:r w:rsidRPr="007B2A71">
        <w:t>Modalités à définir</w:t>
      </w:r>
    </w:p>
    <w:p w14:paraId="69A74D09" w14:textId="77777777" w:rsidR="00365A89" w:rsidRPr="00415F80" w:rsidRDefault="00365A89" w:rsidP="00365A89">
      <w:pPr>
        <w:ind w:right="-716"/>
        <w:jc w:val="both"/>
        <w:rPr>
          <w:b/>
          <w:sz w:val="16"/>
          <w:szCs w:val="16"/>
          <w:u w:val="single"/>
        </w:rPr>
      </w:pPr>
    </w:p>
    <w:p w14:paraId="52434A4E" w14:textId="77777777" w:rsidR="00365A89" w:rsidRPr="00DE5039" w:rsidRDefault="00365A89" w:rsidP="00365A89">
      <w:pPr>
        <w:ind w:right="-716"/>
        <w:jc w:val="both"/>
      </w:pPr>
      <w:r w:rsidRPr="00DE5039">
        <w:rPr>
          <w:b/>
          <w:u w:val="single"/>
        </w:rPr>
        <w:t>INFORMATIONS PRATIQUES</w:t>
      </w:r>
    </w:p>
    <w:p w14:paraId="7A866BB9" w14:textId="77777777" w:rsidR="00365A89" w:rsidRPr="00DE5039" w:rsidRDefault="00365A89" w:rsidP="00365A89">
      <w:pPr>
        <w:ind w:right="-716"/>
        <w:jc w:val="both"/>
      </w:pPr>
      <w:r w:rsidRPr="00DE5039">
        <w:rPr>
          <w:b/>
        </w:rPr>
        <w:t xml:space="preserve">Langues des communications et des démarches </w:t>
      </w:r>
      <w:r w:rsidRPr="00DE5039">
        <w:t>: français et espagnol</w:t>
      </w:r>
    </w:p>
    <w:p w14:paraId="11DF8CCC" w14:textId="77777777" w:rsidR="00365A89" w:rsidRPr="00DE5039" w:rsidRDefault="00365A89" w:rsidP="00365A89">
      <w:pPr>
        <w:ind w:right="-716"/>
        <w:jc w:val="both"/>
      </w:pPr>
      <w:r w:rsidRPr="00DE5039">
        <w:rPr>
          <w:b/>
        </w:rPr>
        <w:t>Déplacement  et hébergement:</w:t>
      </w:r>
      <w:r w:rsidRPr="00DE5039">
        <w:t xml:space="preserve"> Les frais de déplacement et d’hébergement sont à la charge des participants. L’organisation donnera des suggestions pour arriver à Alcalá de Henares ainsi que des suggestions d’hôtels (à Madrid et à Alcalá de H.).</w:t>
      </w:r>
    </w:p>
    <w:p w14:paraId="482939DD" w14:textId="77777777" w:rsidR="00365A89" w:rsidRPr="00DE5039" w:rsidRDefault="00365A89" w:rsidP="00365A89">
      <w:pPr>
        <w:ind w:right="-716"/>
        <w:jc w:val="both"/>
        <w:rPr>
          <w:b/>
          <w:sz w:val="16"/>
          <w:szCs w:val="16"/>
        </w:rPr>
      </w:pPr>
    </w:p>
    <w:p w14:paraId="709D9F43" w14:textId="77777777" w:rsidR="00365A89" w:rsidRPr="00DE5039" w:rsidRDefault="00365A89" w:rsidP="00365A89">
      <w:pPr>
        <w:ind w:right="-716"/>
        <w:jc w:val="both"/>
        <w:rPr>
          <w:b/>
          <w:u w:val="single"/>
        </w:rPr>
      </w:pPr>
      <w:r w:rsidRPr="00DE5039">
        <w:rPr>
          <w:b/>
          <w:u w:val="single"/>
        </w:rPr>
        <w:t>COMITÉ SCIENTIFIQUE ET D’ORGANISATION</w:t>
      </w:r>
    </w:p>
    <w:p w14:paraId="69F3AE38" w14:textId="77777777" w:rsidR="00365A89" w:rsidRPr="00DE5039" w:rsidRDefault="00365A89" w:rsidP="00365A89">
      <w:pPr>
        <w:ind w:right="-716"/>
        <w:jc w:val="both"/>
      </w:pPr>
      <w:r w:rsidRPr="00DE5039">
        <w:t xml:space="preserve">Marie-Rose ABOMO MAURIN (Université Yaoundé 1, Cameroun) </w:t>
      </w:r>
    </w:p>
    <w:p w14:paraId="446F954D" w14:textId="77777777" w:rsidR="00365A89" w:rsidRPr="00365A89" w:rsidRDefault="00365A89" w:rsidP="00365A89">
      <w:pPr>
        <w:ind w:right="-716"/>
        <w:jc w:val="both"/>
        <w:rPr>
          <w:lang w:val="es-ES"/>
        </w:rPr>
      </w:pPr>
      <w:r w:rsidRPr="00365A89">
        <w:rPr>
          <w:lang w:val="es-ES"/>
        </w:rPr>
        <w:t xml:space="preserve">María Lourdes CARRIEDO LÓPEZ (Universidad Complutense de Madrid, </w:t>
      </w:r>
      <w:proofErr w:type="spellStart"/>
      <w:r w:rsidRPr="00365A89">
        <w:rPr>
          <w:lang w:val="es-ES"/>
        </w:rPr>
        <w:t>Espagne</w:t>
      </w:r>
      <w:proofErr w:type="spellEnd"/>
      <w:r w:rsidRPr="00365A89">
        <w:rPr>
          <w:lang w:val="es-ES"/>
        </w:rPr>
        <w:t>)</w:t>
      </w:r>
    </w:p>
    <w:p w14:paraId="07BF8796" w14:textId="77777777" w:rsidR="00365A89" w:rsidRPr="00DE5039" w:rsidRDefault="00365A89" w:rsidP="00365A89">
      <w:pPr>
        <w:ind w:right="-716"/>
        <w:jc w:val="both"/>
      </w:pPr>
      <w:r w:rsidRPr="00DE5039">
        <w:t>Bernard DE MEYER (</w:t>
      </w:r>
      <w:proofErr w:type="spellStart"/>
      <w:r w:rsidRPr="00DE5039">
        <w:t>University</w:t>
      </w:r>
      <w:proofErr w:type="spellEnd"/>
      <w:r w:rsidRPr="00DE5039">
        <w:t xml:space="preserve"> of KwaZulu-Natal, Afrique du Sud) </w:t>
      </w:r>
    </w:p>
    <w:p w14:paraId="59C14C73" w14:textId="77777777" w:rsidR="00365A89" w:rsidRPr="00365A89" w:rsidRDefault="00365A89" w:rsidP="00365A89">
      <w:pPr>
        <w:ind w:right="-716"/>
        <w:jc w:val="both"/>
        <w:rPr>
          <w:lang w:val="es-ES"/>
        </w:rPr>
      </w:pPr>
      <w:r w:rsidRPr="00365A89">
        <w:rPr>
          <w:lang w:val="es-ES"/>
        </w:rPr>
        <w:t xml:space="preserve">Inmaculada DIAZ NARBONA (Universidad de Cádiz, </w:t>
      </w:r>
      <w:proofErr w:type="spellStart"/>
      <w:r w:rsidRPr="00365A89">
        <w:rPr>
          <w:lang w:val="es-ES"/>
        </w:rPr>
        <w:t>Espagne</w:t>
      </w:r>
      <w:proofErr w:type="spellEnd"/>
      <w:r w:rsidRPr="00365A89">
        <w:rPr>
          <w:lang w:val="es-ES"/>
        </w:rPr>
        <w:t>)</w:t>
      </w:r>
    </w:p>
    <w:p w14:paraId="679EB224" w14:textId="77777777" w:rsidR="00365A89" w:rsidRPr="00365A89" w:rsidRDefault="00365A89" w:rsidP="00365A89">
      <w:pPr>
        <w:ind w:right="-716"/>
        <w:jc w:val="both"/>
        <w:rPr>
          <w:lang w:val="es-ES"/>
        </w:rPr>
      </w:pPr>
      <w:r w:rsidRPr="00365A89">
        <w:rPr>
          <w:lang w:val="es-ES"/>
        </w:rPr>
        <w:t xml:space="preserve">Mar GARCIA (Universidad Autónoma de Barcelona, </w:t>
      </w:r>
      <w:proofErr w:type="spellStart"/>
      <w:r w:rsidRPr="00365A89">
        <w:rPr>
          <w:lang w:val="es-ES"/>
        </w:rPr>
        <w:t>Espagne</w:t>
      </w:r>
      <w:proofErr w:type="spellEnd"/>
      <w:r w:rsidRPr="00365A89">
        <w:rPr>
          <w:lang w:val="es-ES"/>
        </w:rPr>
        <w:t>)</w:t>
      </w:r>
    </w:p>
    <w:p w14:paraId="4E24EB2A" w14:textId="77777777" w:rsidR="00365A89" w:rsidRPr="00365A89" w:rsidRDefault="00365A89" w:rsidP="00365A89">
      <w:pPr>
        <w:ind w:right="-716"/>
        <w:jc w:val="both"/>
        <w:rPr>
          <w:lang w:val="es-ES"/>
        </w:rPr>
      </w:pPr>
      <w:r w:rsidRPr="00365A89">
        <w:rPr>
          <w:lang w:val="es-ES"/>
        </w:rPr>
        <w:t xml:space="preserve">Maya G. VINUESA (Universidad de Alcalá, Madrid, </w:t>
      </w:r>
      <w:proofErr w:type="spellStart"/>
      <w:r w:rsidRPr="00365A89">
        <w:rPr>
          <w:lang w:val="es-ES"/>
        </w:rPr>
        <w:t>Espagne</w:t>
      </w:r>
      <w:proofErr w:type="spellEnd"/>
      <w:r w:rsidRPr="00365A89">
        <w:rPr>
          <w:lang w:val="es-ES"/>
        </w:rPr>
        <w:t>)</w:t>
      </w:r>
    </w:p>
    <w:p w14:paraId="795E8D29" w14:textId="77777777" w:rsidR="00365A89" w:rsidRPr="00365A89" w:rsidRDefault="00365A89" w:rsidP="00365A89">
      <w:pPr>
        <w:ind w:right="-716"/>
        <w:jc w:val="both"/>
        <w:rPr>
          <w:lang w:val="es-ES"/>
        </w:rPr>
      </w:pPr>
      <w:proofErr w:type="spellStart"/>
      <w:r w:rsidRPr="00365A89">
        <w:rPr>
          <w:lang w:val="es-ES"/>
        </w:rPr>
        <w:t>Landry-Wilfrid</w:t>
      </w:r>
      <w:proofErr w:type="spellEnd"/>
      <w:r w:rsidRPr="00365A89">
        <w:rPr>
          <w:lang w:val="es-ES"/>
        </w:rPr>
        <w:t xml:space="preserve"> MIAMPIKA (Universidad de Alcalá, Madrid, </w:t>
      </w:r>
      <w:proofErr w:type="spellStart"/>
      <w:r w:rsidRPr="00365A89">
        <w:rPr>
          <w:lang w:val="es-ES"/>
        </w:rPr>
        <w:t>Espagne</w:t>
      </w:r>
      <w:proofErr w:type="spellEnd"/>
      <w:r w:rsidRPr="00365A89">
        <w:rPr>
          <w:lang w:val="es-ES"/>
        </w:rPr>
        <w:t>)</w:t>
      </w:r>
    </w:p>
    <w:p w14:paraId="3B5A551B" w14:textId="687F19C8" w:rsidR="00365A89" w:rsidRPr="00365A89" w:rsidRDefault="00365A89" w:rsidP="00365A89">
      <w:pPr>
        <w:ind w:right="-716"/>
        <w:jc w:val="both"/>
        <w:rPr>
          <w:lang w:val="es-ES"/>
        </w:rPr>
      </w:pPr>
      <w:r w:rsidRPr="00365A89">
        <w:rPr>
          <w:lang w:val="es-ES"/>
        </w:rPr>
        <w:t>Valentina TARQUINI (</w:t>
      </w:r>
      <w:proofErr w:type="spellStart"/>
      <w:r w:rsidRPr="00365A89">
        <w:rPr>
          <w:lang w:val="es-ES"/>
        </w:rPr>
        <w:t>Università</w:t>
      </w:r>
      <w:proofErr w:type="spellEnd"/>
      <w:r w:rsidRPr="00365A89">
        <w:rPr>
          <w:lang w:val="es-ES"/>
        </w:rPr>
        <w:t xml:space="preserve"> </w:t>
      </w:r>
      <w:proofErr w:type="spellStart"/>
      <w:r>
        <w:rPr>
          <w:lang w:val="es-ES"/>
        </w:rPr>
        <w:t>degli</w:t>
      </w:r>
      <w:proofErr w:type="spellEnd"/>
      <w:r>
        <w:rPr>
          <w:lang w:val="es-ES"/>
        </w:rPr>
        <w:t xml:space="preserve"> </w:t>
      </w:r>
      <w:proofErr w:type="spellStart"/>
      <w:r>
        <w:rPr>
          <w:lang w:val="es-ES"/>
        </w:rPr>
        <w:t>Studi</w:t>
      </w:r>
      <w:proofErr w:type="spellEnd"/>
      <w:r>
        <w:rPr>
          <w:lang w:val="es-ES"/>
        </w:rPr>
        <w:t xml:space="preserve"> Roma Tre</w:t>
      </w:r>
      <w:bookmarkStart w:id="0" w:name="_GoBack"/>
      <w:bookmarkEnd w:id="0"/>
      <w:r w:rsidRPr="00365A89">
        <w:rPr>
          <w:lang w:val="es-ES"/>
        </w:rPr>
        <w:t xml:space="preserve">, </w:t>
      </w:r>
      <w:proofErr w:type="spellStart"/>
      <w:r w:rsidRPr="00365A89">
        <w:rPr>
          <w:lang w:val="es-ES"/>
        </w:rPr>
        <w:t>Italie</w:t>
      </w:r>
      <w:proofErr w:type="spellEnd"/>
      <w:r w:rsidRPr="00365A89">
        <w:rPr>
          <w:lang w:val="es-ES"/>
        </w:rPr>
        <w:t>)</w:t>
      </w:r>
    </w:p>
    <w:p w14:paraId="137FC65A" w14:textId="77777777" w:rsidR="00365A89" w:rsidRPr="00365A89" w:rsidRDefault="00365A89" w:rsidP="00365A89">
      <w:pPr>
        <w:ind w:right="-716"/>
        <w:jc w:val="both"/>
        <w:rPr>
          <w:sz w:val="16"/>
          <w:szCs w:val="16"/>
          <w:lang w:val="es-ES"/>
        </w:rPr>
      </w:pPr>
    </w:p>
    <w:p w14:paraId="27E9207F" w14:textId="77777777" w:rsidR="00365A89" w:rsidRPr="00DE5039" w:rsidRDefault="00365A89" w:rsidP="00365A89">
      <w:pPr>
        <w:ind w:right="-716"/>
        <w:jc w:val="both"/>
        <w:rPr>
          <w:b/>
          <w:u w:val="single"/>
          <w:lang w:val="es-ES_tradnl"/>
        </w:rPr>
      </w:pPr>
      <w:r w:rsidRPr="00DE5039">
        <w:rPr>
          <w:b/>
          <w:u w:val="single"/>
          <w:lang w:val="es-ES_tradnl"/>
        </w:rPr>
        <w:t>COORDINATION </w:t>
      </w:r>
    </w:p>
    <w:p w14:paraId="35906BA6" w14:textId="77777777" w:rsidR="00365A89" w:rsidRPr="00DE5039" w:rsidRDefault="00365A89" w:rsidP="00365A89">
      <w:pPr>
        <w:ind w:right="-716"/>
        <w:jc w:val="both"/>
        <w:rPr>
          <w:lang w:val="es-ES_tradnl"/>
        </w:rPr>
      </w:pPr>
      <w:proofErr w:type="spellStart"/>
      <w:r w:rsidRPr="00DE5039">
        <w:rPr>
          <w:lang w:val="es-ES_tradnl"/>
        </w:rPr>
        <w:t>Landry-Wilfrid</w:t>
      </w:r>
      <w:proofErr w:type="spellEnd"/>
      <w:r w:rsidRPr="00DE5039">
        <w:rPr>
          <w:lang w:val="es-ES_tradnl"/>
        </w:rPr>
        <w:t xml:space="preserve"> MIAMPIKA (Universidad de Alcalá, Madrid, </w:t>
      </w:r>
      <w:proofErr w:type="spellStart"/>
      <w:r w:rsidRPr="00DE5039">
        <w:rPr>
          <w:lang w:val="es-ES_tradnl"/>
        </w:rPr>
        <w:t>Espagne</w:t>
      </w:r>
      <w:proofErr w:type="spellEnd"/>
      <w:r w:rsidRPr="00DE5039">
        <w:rPr>
          <w:lang w:val="es-ES_tradnl"/>
        </w:rPr>
        <w:t>)</w:t>
      </w:r>
    </w:p>
    <w:p w14:paraId="007E8C09" w14:textId="77777777" w:rsidR="00365A89" w:rsidRPr="00415F80" w:rsidRDefault="00365A89" w:rsidP="00365A89">
      <w:pPr>
        <w:ind w:right="-716"/>
        <w:jc w:val="both"/>
        <w:rPr>
          <w:sz w:val="16"/>
          <w:szCs w:val="16"/>
          <w:lang w:val="es-ES"/>
        </w:rPr>
      </w:pPr>
    </w:p>
    <w:p w14:paraId="11CEE8C0" w14:textId="77777777" w:rsidR="00365A89" w:rsidRPr="00365A89" w:rsidRDefault="00365A89" w:rsidP="00365A89">
      <w:pPr>
        <w:ind w:right="-716"/>
        <w:jc w:val="both"/>
        <w:rPr>
          <w:b/>
          <w:u w:val="single"/>
        </w:rPr>
      </w:pPr>
      <w:r w:rsidRPr="00365A89">
        <w:rPr>
          <w:b/>
          <w:u w:val="single"/>
        </w:rPr>
        <w:t xml:space="preserve">UNIVERSIDAD </w:t>
      </w:r>
      <w:proofErr w:type="gramStart"/>
      <w:r w:rsidRPr="00365A89">
        <w:rPr>
          <w:b/>
          <w:u w:val="single"/>
        </w:rPr>
        <w:t>DE ALCALÁ</w:t>
      </w:r>
      <w:proofErr w:type="gramEnd"/>
    </w:p>
    <w:p w14:paraId="49C3B90F" w14:textId="77777777" w:rsidR="00365A89" w:rsidRPr="00415F80" w:rsidRDefault="00365A89" w:rsidP="00365A89">
      <w:pPr>
        <w:ind w:right="-716"/>
        <w:jc w:val="both"/>
      </w:pPr>
      <w:r w:rsidRPr="00675FB3">
        <w:t>Fondée en 1499 par le Cardinal Cisneros, l’Université d’Alcalá (située à 30 kms de Madrid) est l'une des institutions d'enseignement supérieur les plus prestigieuses et les plus modernes d’Espagne. Ayant accueilli l'élite universitaire du Siècle d'Or (</w:t>
      </w:r>
      <w:proofErr w:type="spellStart"/>
      <w:r w:rsidRPr="00675FB3">
        <w:t>Quevedo</w:t>
      </w:r>
      <w:proofErr w:type="spellEnd"/>
      <w:r w:rsidRPr="00675FB3">
        <w:t xml:space="preserve">, Lope de Vega, entre autres), elle a cependant connu une période difficile, entre 1836 et sa réouverture en 1977 pendant la transition démocratique. Inscrite au Patrimoine mondial de l’UNESCO depuis 1998, l'enseignement et la protection de la langue espagnole, avec le Prix </w:t>
      </w:r>
      <w:proofErr w:type="spellStart"/>
      <w:r w:rsidRPr="00675FB3">
        <w:t>Cervantes</w:t>
      </w:r>
      <w:proofErr w:type="spellEnd"/>
      <w:r w:rsidRPr="00675FB3">
        <w:t xml:space="preserve"> (le prix le plus important de langue espagnole), décerné chaque année par sa Majesté le Roi d'Espagne, constituent, entre autres valeurs, les signes de distinction de l’Université d’Alcalá.</w:t>
      </w:r>
    </w:p>
    <w:p w14:paraId="1C5AEB00" w14:textId="77777777" w:rsidR="00365A89" w:rsidRDefault="00365A89" w:rsidP="00430197">
      <w:pPr>
        <w:ind w:left="-567" w:right="-574"/>
        <w:jc w:val="both"/>
        <w:rPr>
          <w:rFonts w:ascii="Cambria" w:hAnsi="Cambria"/>
          <w:b/>
        </w:rPr>
      </w:pPr>
    </w:p>
    <w:p w14:paraId="749F5956" w14:textId="77777777" w:rsidR="00365A89" w:rsidRPr="00365A89" w:rsidRDefault="00365A89" w:rsidP="00430197">
      <w:pPr>
        <w:ind w:left="-567" w:right="-574"/>
        <w:jc w:val="both"/>
        <w:rPr>
          <w:rFonts w:ascii="Cambria" w:hAnsi="Cambria"/>
          <w:b/>
        </w:rPr>
      </w:pPr>
    </w:p>
    <w:p w14:paraId="66F61DA3" w14:textId="77777777" w:rsidR="00365A89" w:rsidRPr="00365A89" w:rsidRDefault="00365A89" w:rsidP="00430197">
      <w:pPr>
        <w:ind w:left="-567" w:right="-574"/>
        <w:jc w:val="both"/>
        <w:rPr>
          <w:rFonts w:ascii="Cambria" w:hAnsi="Cambria"/>
          <w:b/>
        </w:rPr>
      </w:pPr>
    </w:p>
    <w:p w14:paraId="0ADBF0BA" w14:textId="77777777" w:rsidR="00365A89" w:rsidRPr="00365A89" w:rsidRDefault="00365A89" w:rsidP="00430197">
      <w:pPr>
        <w:ind w:left="-567" w:right="-574"/>
        <w:jc w:val="both"/>
        <w:rPr>
          <w:rFonts w:ascii="Cambria" w:hAnsi="Cambria"/>
          <w:b/>
        </w:rPr>
      </w:pPr>
    </w:p>
    <w:p w14:paraId="32AEC25F" w14:textId="77777777" w:rsidR="00365A89" w:rsidRPr="00365A89" w:rsidRDefault="00365A89" w:rsidP="00430197">
      <w:pPr>
        <w:ind w:left="-567" w:right="-574"/>
        <w:jc w:val="both"/>
        <w:rPr>
          <w:rFonts w:ascii="Cambria" w:hAnsi="Cambria"/>
          <w:b/>
        </w:rPr>
      </w:pPr>
    </w:p>
    <w:p w14:paraId="3D2A4B30" w14:textId="77777777" w:rsidR="00430197" w:rsidRPr="002B2946" w:rsidRDefault="00430197" w:rsidP="00430197">
      <w:pPr>
        <w:ind w:left="-567" w:right="-574"/>
        <w:jc w:val="both"/>
        <w:rPr>
          <w:rFonts w:ascii="Cambria" w:hAnsi="Cambria"/>
          <w:b/>
          <w:lang w:val="es-ES"/>
        </w:rPr>
      </w:pPr>
      <w:r w:rsidRPr="002B2946">
        <w:rPr>
          <w:rFonts w:ascii="Cambria" w:hAnsi="Cambria"/>
          <w:b/>
          <w:lang w:val="es-ES"/>
        </w:rPr>
        <w:t>APELA  - CONGRESO INTERNACIONAL</w:t>
      </w:r>
      <w:r w:rsidR="00386489" w:rsidRPr="002B2946">
        <w:rPr>
          <w:rFonts w:ascii="Cambria" w:hAnsi="Cambria"/>
          <w:b/>
          <w:lang w:val="es-ES"/>
        </w:rPr>
        <w:t xml:space="preserve"> 2017</w:t>
      </w:r>
    </w:p>
    <w:p w14:paraId="1A933320" w14:textId="775651CB" w:rsidR="00430197" w:rsidRPr="00430197" w:rsidRDefault="002B2946" w:rsidP="00430197">
      <w:pPr>
        <w:ind w:left="-567" w:right="-574"/>
        <w:jc w:val="both"/>
        <w:rPr>
          <w:rFonts w:ascii="Cambria" w:hAnsi="Cambria"/>
          <w:b/>
          <w:lang w:val="es-ES"/>
        </w:rPr>
      </w:pPr>
      <w:r>
        <w:rPr>
          <w:rFonts w:ascii="Cambria" w:hAnsi="Cambria"/>
          <w:b/>
          <w:lang w:val="es-ES"/>
        </w:rPr>
        <w:t>(</w:t>
      </w:r>
      <w:r w:rsidR="007A6E4C" w:rsidRPr="002B2946">
        <w:rPr>
          <w:rFonts w:ascii="Cambria" w:hAnsi="Cambria"/>
          <w:b/>
          <w:lang w:val="es-ES"/>
        </w:rPr>
        <w:t>Asociación para</w:t>
      </w:r>
      <w:r w:rsidR="00137AB0" w:rsidRPr="002B2946">
        <w:rPr>
          <w:rFonts w:ascii="Cambria" w:hAnsi="Cambria"/>
          <w:b/>
          <w:lang w:val="es-ES"/>
        </w:rPr>
        <w:t xml:space="preserve"> </w:t>
      </w:r>
      <w:r w:rsidR="005712B5" w:rsidRPr="002B2946">
        <w:rPr>
          <w:rFonts w:ascii="Cambria" w:hAnsi="Cambria"/>
          <w:b/>
          <w:lang w:val="es-ES"/>
        </w:rPr>
        <w:t>el Estudio de las Literaturas A</w:t>
      </w:r>
      <w:r w:rsidR="00137AB0" w:rsidRPr="002B2946">
        <w:rPr>
          <w:rFonts w:ascii="Cambria" w:hAnsi="Cambria"/>
          <w:b/>
          <w:lang w:val="es-ES"/>
        </w:rPr>
        <w:t>fricanas</w:t>
      </w:r>
      <w:r w:rsidR="007A6E4C" w:rsidRPr="002B2946">
        <w:rPr>
          <w:rFonts w:ascii="Cambria" w:hAnsi="Cambria"/>
          <w:b/>
          <w:lang w:val="es-ES"/>
        </w:rPr>
        <w:t xml:space="preserve"> (APELA)</w:t>
      </w:r>
      <w:r w:rsidR="00137AB0" w:rsidRPr="002B2946">
        <w:rPr>
          <w:rFonts w:ascii="Cambria" w:hAnsi="Cambria"/>
          <w:b/>
          <w:lang w:val="es-ES"/>
        </w:rPr>
        <w:t>, en colaboración</w:t>
      </w:r>
      <w:r w:rsidR="00430197" w:rsidRPr="002B2946">
        <w:rPr>
          <w:rFonts w:ascii="Cambria" w:hAnsi="Cambria"/>
          <w:b/>
          <w:lang w:val="es-ES"/>
        </w:rPr>
        <w:t xml:space="preserve"> con el Congreso de Estudios </w:t>
      </w:r>
      <w:proofErr w:type="spellStart"/>
      <w:r w:rsidR="00430197" w:rsidRPr="002B2946">
        <w:rPr>
          <w:rFonts w:ascii="Cambria" w:hAnsi="Cambria"/>
          <w:b/>
          <w:lang w:val="es-ES"/>
        </w:rPr>
        <w:t>Hispanoafricanos</w:t>
      </w:r>
      <w:proofErr w:type="spellEnd"/>
      <w:r w:rsidR="00430197" w:rsidRPr="002B2946">
        <w:rPr>
          <w:rFonts w:ascii="Cambria" w:hAnsi="Cambria"/>
          <w:b/>
          <w:lang w:val="es-ES"/>
        </w:rPr>
        <w:t xml:space="preserve"> del Centro de investigación “Imaginarios</w:t>
      </w:r>
      <w:r w:rsidR="00430197" w:rsidRPr="00430197">
        <w:rPr>
          <w:rFonts w:ascii="Cambria" w:hAnsi="Cambria"/>
          <w:b/>
          <w:lang w:val="es-ES"/>
        </w:rPr>
        <w:t xml:space="preserve"> Culturales y Literarios de África y de la Diáspo</w:t>
      </w:r>
      <w:r w:rsidR="007A6E4C">
        <w:rPr>
          <w:rFonts w:ascii="Cambria" w:hAnsi="Cambria"/>
          <w:b/>
          <w:lang w:val="es-ES"/>
        </w:rPr>
        <w:t>ra” de la Universidad de Alcalá</w:t>
      </w:r>
      <w:r>
        <w:rPr>
          <w:rFonts w:ascii="Cambria" w:hAnsi="Cambria"/>
          <w:b/>
          <w:lang w:val="es-ES"/>
        </w:rPr>
        <w:t>)</w:t>
      </w:r>
      <w:r w:rsidR="007A6E4C">
        <w:rPr>
          <w:rFonts w:ascii="Cambria" w:hAnsi="Cambria"/>
          <w:b/>
          <w:lang w:val="es-ES"/>
        </w:rPr>
        <w:t>.</w:t>
      </w:r>
    </w:p>
    <w:p w14:paraId="1C1D1F6E" w14:textId="77777777" w:rsidR="00430197" w:rsidRPr="00430197" w:rsidRDefault="00430197" w:rsidP="00430197">
      <w:pPr>
        <w:ind w:left="-567" w:right="-574"/>
        <w:jc w:val="both"/>
        <w:rPr>
          <w:rFonts w:ascii="Cambria" w:hAnsi="Cambria"/>
          <w:b/>
          <w:lang w:val="es-ES"/>
        </w:rPr>
      </w:pPr>
      <w:r w:rsidRPr="00430197">
        <w:rPr>
          <w:rFonts w:ascii="Cambria" w:hAnsi="Cambria"/>
          <w:b/>
          <w:lang w:val="es-ES"/>
        </w:rPr>
        <w:t xml:space="preserve">Fecha: Miércoles 13 – Sábado 16 de septiembre de 2017 </w:t>
      </w:r>
    </w:p>
    <w:p w14:paraId="244B7968" w14:textId="77777777" w:rsidR="00430197" w:rsidRPr="00430197" w:rsidRDefault="00430197" w:rsidP="00430197">
      <w:pPr>
        <w:ind w:left="-567" w:right="-574"/>
        <w:jc w:val="both"/>
        <w:rPr>
          <w:rFonts w:ascii="Cambria" w:hAnsi="Cambria"/>
          <w:b/>
          <w:lang w:val="es-ES"/>
        </w:rPr>
      </w:pPr>
      <w:r w:rsidRPr="00430197">
        <w:rPr>
          <w:rFonts w:ascii="Cambria" w:hAnsi="Cambria"/>
          <w:b/>
          <w:lang w:val="es-ES"/>
        </w:rPr>
        <w:t>Lugar: Universidad de Alcalá, Alcalá de Henares, Madrid, España.</w:t>
      </w:r>
    </w:p>
    <w:p w14:paraId="7E7D5854" w14:textId="77777777" w:rsidR="00430197" w:rsidRPr="00430197" w:rsidRDefault="00430197" w:rsidP="00430197">
      <w:pPr>
        <w:ind w:right="-574"/>
        <w:jc w:val="both"/>
        <w:rPr>
          <w:rFonts w:ascii="Cambria" w:hAnsi="Cambria"/>
          <w:b/>
          <w:lang w:val="es-ES"/>
        </w:rPr>
      </w:pPr>
    </w:p>
    <w:p w14:paraId="29B28EA5" w14:textId="75D34B25" w:rsidR="00430197" w:rsidRPr="00430197" w:rsidRDefault="007A6E4C" w:rsidP="00430197">
      <w:pPr>
        <w:ind w:left="-567" w:right="-574"/>
        <w:jc w:val="center"/>
        <w:rPr>
          <w:rFonts w:ascii="Cambria" w:hAnsi="Cambria"/>
          <w:b/>
          <w:u w:val="single"/>
          <w:lang w:val="es-ES"/>
        </w:rPr>
      </w:pPr>
      <w:r w:rsidRPr="002B2946">
        <w:rPr>
          <w:rFonts w:ascii="Cambria" w:hAnsi="Cambria"/>
          <w:b/>
          <w:u w:val="single"/>
          <w:lang w:val="es-ES"/>
        </w:rPr>
        <w:t>PROPUESTA DE</w:t>
      </w:r>
      <w:r w:rsidR="00430197" w:rsidRPr="002B2946">
        <w:rPr>
          <w:rFonts w:ascii="Cambria" w:hAnsi="Cambria"/>
          <w:b/>
          <w:u w:val="single"/>
          <w:lang w:val="es-ES"/>
        </w:rPr>
        <w:t xml:space="preserve"> COMUNICACIONES</w:t>
      </w:r>
    </w:p>
    <w:p w14:paraId="42171ACC" w14:textId="77777777" w:rsidR="00430197" w:rsidRPr="00430197" w:rsidRDefault="00430197" w:rsidP="00430197">
      <w:pPr>
        <w:ind w:left="-567" w:right="-574"/>
        <w:jc w:val="center"/>
        <w:rPr>
          <w:rFonts w:ascii="Cambria" w:hAnsi="Cambria"/>
          <w:b/>
          <w:lang w:val="es-ES"/>
        </w:rPr>
      </w:pPr>
      <w:r w:rsidRPr="00430197">
        <w:rPr>
          <w:rFonts w:ascii="Cambria" w:hAnsi="Cambria"/>
          <w:b/>
          <w:lang w:val="es-ES"/>
        </w:rPr>
        <w:t xml:space="preserve">IMÁGENES Y USOS DEL PUEBLO EN LAS LITERATURAS </w:t>
      </w:r>
    </w:p>
    <w:p w14:paraId="6573FA38" w14:textId="2D53301B" w:rsidR="003579AD" w:rsidRPr="003579AD" w:rsidRDefault="00430197" w:rsidP="003579AD">
      <w:pPr>
        <w:ind w:left="-567" w:right="-574"/>
        <w:jc w:val="center"/>
        <w:rPr>
          <w:rFonts w:ascii="Cambria" w:hAnsi="Cambria"/>
          <w:b/>
          <w:lang w:val="es-ES"/>
        </w:rPr>
      </w:pPr>
      <w:r w:rsidRPr="00430197">
        <w:rPr>
          <w:rFonts w:ascii="Cambria" w:hAnsi="Cambria"/>
          <w:b/>
          <w:lang w:val="es-ES"/>
        </w:rPr>
        <w:t>DE ÁFRICA Y DE LA DIÁSPORA</w:t>
      </w:r>
    </w:p>
    <w:p w14:paraId="411248C6" w14:textId="22EC0AB7" w:rsidR="00430197" w:rsidRPr="00430197" w:rsidRDefault="00430197" w:rsidP="00430197">
      <w:pPr>
        <w:ind w:left="-567" w:right="-574"/>
        <w:jc w:val="both"/>
        <w:rPr>
          <w:rFonts w:ascii="Cambria" w:hAnsi="Cambria"/>
          <w:lang w:val="es-ES"/>
        </w:rPr>
      </w:pPr>
      <w:r w:rsidRPr="00430197">
        <w:rPr>
          <w:rFonts w:ascii="Cambria" w:hAnsi="Cambria"/>
          <w:lang w:val="es-ES"/>
        </w:rPr>
        <w:t xml:space="preserve">El “pueblo” designa, generalmente, a las clases sociales desfavorecidas, de límites indefinidos, con identidades móviles y utilizables a voluntad. El “pueblo”, palabra polisémica y polivalente, también se considera, entre otras denominaciones, sinónimo de populacho, multitud, masa anónima, pueblo llano, gente sencilla, los de abajo, clases bajas, clases trabajadoras. Tanto en las prácticas sociales como en los usos lingüísticos, se entiende por “popular” lo que queda fuera del modelo dominante, como el habla no convencional, rebelde frente a un nivel de lengua corriente o culta. El “pueblo”, que suele asociarse con los marginales, los venidos a menos, los abandonados a su suerte, es un tema recurrente de la historia literaria universal así como de la creación literaria y </w:t>
      </w:r>
      <w:r w:rsidRPr="00386489">
        <w:rPr>
          <w:rFonts w:ascii="Cambria" w:hAnsi="Cambria"/>
          <w:lang w:val="es-ES"/>
        </w:rPr>
        <w:t>artística de África y de la diáspora</w:t>
      </w:r>
      <w:r w:rsidRPr="00430197">
        <w:rPr>
          <w:rFonts w:ascii="Cambria" w:hAnsi="Cambria"/>
          <w:lang w:val="es-ES"/>
        </w:rPr>
        <w:t>, desde la época colonial hasta nuestros días. En todas estas literaturas</w:t>
      </w:r>
      <w:r w:rsidRPr="002B2946">
        <w:rPr>
          <w:rFonts w:ascii="Cambria" w:hAnsi="Cambria"/>
          <w:lang w:val="es-ES"/>
        </w:rPr>
        <w:t>, el pueblo aparece de modo irreversible como un grupo subalterno</w:t>
      </w:r>
      <w:r w:rsidR="00137AB0" w:rsidRPr="002B2946">
        <w:rPr>
          <w:rFonts w:ascii="Cambria" w:hAnsi="Cambria"/>
          <w:lang w:val="es-ES"/>
        </w:rPr>
        <w:t xml:space="preserve"> y una “comunidad imaginada”</w:t>
      </w:r>
      <w:r w:rsidRPr="002B2946">
        <w:rPr>
          <w:rFonts w:ascii="Cambria" w:hAnsi="Cambria"/>
          <w:lang w:val="es-ES"/>
        </w:rPr>
        <w:t>. Mo</w:t>
      </w:r>
      <w:r w:rsidRPr="00430197">
        <w:rPr>
          <w:rFonts w:ascii="Cambria" w:hAnsi="Cambria"/>
          <w:lang w:val="es-ES"/>
        </w:rPr>
        <w:t xml:space="preserve">vido por un permanente deseo de emancipación, se enfrenta, primero, a los colonizadores, luego, a las élites, a las clases gobernantes, a continuación, a los dirigentes de la etapa postcolonial. </w:t>
      </w:r>
    </w:p>
    <w:p w14:paraId="757EA3F3" w14:textId="77777777" w:rsidR="00430197" w:rsidRPr="00430197" w:rsidRDefault="00430197" w:rsidP="00430197">
      <w:pPr>
        <w:ind w:left="-567" w:right="-574"/>
        <w:jc w:val="both"/>
        <w:rPr>
          <w:rFonts w:ascii="Cambria" w:hAnsi="Cambria"/>
          <w:lang w:val="es-ES"/>
        </w:rPr>
      </w:pPr>
    </w:p>
    <w:p w14:paraId="1664A12F" w14:textId="77777777" w:rsidR="00430197" w:rsidRPr="00430197" w:rsidRDefault="00430197" w:rsidP="00430197">
      <w:pPr>
        <w:ind w:left="-567" w:right="-574"/>
        <w:jc w:val="both"/>
        <w:rPr>
          <w:rFonts w:ascii="Cambria" w:hAnsi="Cambria"/>
          <w:lang w:val="es-ES"/>
        </w:rPr>
      </w:pPr>
      <w:r w:rsidRPr="00386489">
        <w:rPr>
          <w:rFonts w:ascii="Cambria" w:hAnsi="Cambria"/>
          <w:lang w:val="es-ES"/>
        </w:rPr>
        <w:t>El presente Coloquio Internacional se propone estudiar, desde diversas perspectivas, el “pueblo” en cuanto entidad dominada, como comunidad de pertenencia y de destino o como comunidad imaginada, que utiliza la cultura y los imaginarios populares (</w:t>
      </w:r>
      <w:proofErr w:type="spellStart"/>
      <w:r w:rsidRPr="00386489">
        <w:rPr>
          <w:rFonts w:ascii="Cambria" w:hAnsi="Cambria"/>
          <w:lang w:val="es-ES"/>
        </w:rPr>
        <w:t>Bajtin</w:t>
      </w:r>
      <w:proofErr w:type="spellEnd"/>
      <w:r w:rsidRPr="00386489">
        <w:rPr>
          <w:rFonts w:ascii="Cambria" w:hAnsi="Cambria"/>
          <w:lang w:val="es-ES"/>
        </w:rPr>
        <w:t>) como memoria de resistencia y de disidencia. De manera general, el objetivo de este coloquio es ofrecer un esbozo de respuesta, entre otras, a las siguientes preguntas: ¿Qué sentidos del concepto “pueblo” o de las prácticas populares recorren las literaturas de África y de la diáspora? ¿Cuáles son las múltiples figuras del “pueblo” que surgen de estas literaturas? ¿Cuáles son las imágenes y las diversas formas de representación literarias y artísticas? ¿Cuáles son los usos políticos, ideológicos, culturales, y también socioeconómicos del “pueblo” en los textos? ¿Cómo es la evolución y cuáles son las variantes de la temática del “pueblo” y de las dinámicas populares o populistas en los diferentes períodos o etapas de estas literaturas? ¿Cuáles son las estrategias de insumisión y de insubordinación, de subversión de los estratos sociales dominados, o bien de los pueblos en el sentido étnico o nacional en los contextos de dominación colonial y postcolonial? ¿Cómo se le atribuyen a lo popular dominado las propiedades de una identidad-pueblo garantizada por el origen o bien las de una identidad mestiza que se presenta como opuesta a cualquier anhelo de pertenencia “pura”?</w:t>
      </w:r>
    </w:p>
    <w:p w14:paraId="2D883DF3" w14:textId="77777777" w:rsidR="00430197" w:rsidRPr="00430197" w:rsidRDefault="00430197" w:rsidP="00430197">
      <w:pPr>
        <w:ind w:left="-567" w:right="-574"/>
        <w:jc w:val="both"/>
        <w:rPr>
          <w:rFonts w:ascii="Cambria" w:hAnsi="Cambria"/>
          <w:lang w:val="es-ES"/>
        </w:rPr>
      </w:pPr>
    </w:p>
    <w:p w14:paraId="5EBD5DC1"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Las propuestas de comunicación se vincularán a uno de los cuatro grandes ejes temáticos siguientes: </w:t>
      </w:r>
    </w:p>
    <w:p w14:paraId="6C9D86B6" w14:textId="77777777" w:rsidR="005E5F9A" w:rsidRDefault="005E5F9A" w:rsidP="00430197">
      <w:pPr>
        <w:ind w:left="-567" w:right="-574"/>
        <w:jc w:val="both"/>
        <w:rPr>
          <w:rFonts w:ascii="Cambria" w:hAnsi="Cambria"/>
          <w:b/>
          <w:lang w:val="es-ES"/>
        </w:rPr>
      </w:pPr>
    </w:p>
    <w:p w14:paraId="21C2A416" w14:textId="77777777" w:rsidR="00430197" w:rsidRPr="00430197" w:rsidRDefault="00430197" w:rsidP="00430197">
      <w:pPr>
        <w:ind w:left="-567" w:right="-574"/>
        <w:jc w:val="both"/>
        <w:rPr>
          <w:rFonts w:ascii="Cambria" w:hAnsi="Cambria"/>
          <w:lang w:val="es-ES"/>
        </w:rPr>
      </w:pPr>
      <w:r w:rsidRPr="00430197">
        <w:rPr>
          <w:rFonts w:ascii="Cambria" w:hAnsi="Cambria"/>
          <w:b/>
          <w:lang w:val="es-ES"/>
        </w:rPr>
        <w:lastRenderedPageBreak/>
        <w:t>Eje I – Imágenes y usos del concepto de “</w:t>
      </w:r>
      <w:r w:rsidRPr="00386489">
        <w:rPr>
          <w:rFonts w:ascii="Cambria" w:hAnsi="Cambria"/>
          <w:b/>
          <w:lang w:val="es-ES"/>
        </w:rPr>
        <w:t>pueblo” y de lo popular: teorías</w:t>
      </w:r>
      <w:r w:rsidRPr="00430197">
        <w:rPr>
          <w:rFonts w:ascii="Cambria" w:hAnsi="Cambria"/>
          <w:b/>
          <w:lang w:val="es-ES"/>
        </w:rPr>
        <w:t xml:space="preserve">, discursos, </w:t>
      </w:r>
      <w:proofErr w:type="spellStart"/>
      <w:r w:rsidRPr="00430197">
        <w:rPr>
          <w:rFonts w:ascii="Cambria" w:hAnsi="Cambria"/>
          <w:b/>
          <w:lang w:val="es-ES"/>
        </w:rPr>
        <w:t>postcolonialidad</w:t>
      </w:r>
      <w:proofErr w:type="spellEnd"/>
      <w:r w:rsidRPr="00430197">
        <w:rPr>
          <w:rFonts w:ascii="Cambria" w:hAnsi="Cambria"/>
          <w:b/>
          <w:lang w:val="es-ES"/>
        </w:rPr>
        <w:t xml:space="preserve">, </w:t>
      </w:r>
      <w:proofErr w:type="spellStart"/>
      <w:r w:rsidRPr="00430197">
        <w:rPr>
          <w:rFonts w:ascii="Cambria" w:hAnsi="Cambria"/>
          <w:b/>
          <w:lang w:val="es-ES"/>
        </w:rPr>
        <w:t>subalternidad</w:t>
      </w:r>
      <w:proofErr w:type="spellEnd"/>
      <w:r w:rsidRPr="00430197">
        <w:rPr>
          <w:rFonts w:ascii="Cambria" w:hAnsi="Cambria"/>
          <w:b/>
          <w:lang w:val="es-ES"/>
        </w:rPr>
        <w:t xml:space="preserve"> y sociología literaria </w:t>
      </w:r>
    </w:p>
    <w:p w14:paraId="431D93D8"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El pueblo: estatus, imágenes, imaginarios, representaciones, identidades</w:t>
      </w:r>
    </w:p>
    <w:p w14:paraId="60BD939E"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El pueblo: </w:t>
      </w:r>
      <w:proofErr w:type="spellStart"/>
      <w:r w:rsidRPr="00430197">
        <w:rPr>
          <w:rFonts w:ascii="Cambria" w:hAnsi="Cambria"/>
          <w:lang w:val="es-ES"/>
        </w:rPr>
        <w:t>postcolonialidad</w:t>
      </w:r>
      <w:proofErr w:type="spellEnd"/>
      <w:r w:rsidRPr="00430197">
        <w:rPr>
          <w:rFonts w:ascii="Cambria" w:hAnsi="Cambria"/>
          <w:lang w:val="es-ES"/>
        </w:rPr>
        <w:t xml:space="preserve"> y </w:t>
      </w:r>
      <w:proofErr w:type="spellStart"/>
      <w:r w:rsidRPr="00430197">
        <w:rPr>
          <w:rFonts w:ascii="Cambria" w:hAnsi="Cambria"/>
          <w:lang w:val="es-ES"/>
        </w:rPr>
        <w:t>subalternidad</w:t>
      </w:r>
      <w:proofErr w:type="spellEnd"/>
    </w:p>
    <w:p w14:paraId="63D4FF8B"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Representaciones y representatividad del pueblo: mitos y realidades</w:t>
      </w:r>
    </w:p>
    <w:p w14:paraId="7D5C6DF4"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Relaciones de dominación (esclavitud, colonización, </w:t>
      </w:r>
      <w:proofErr w:type="spellStart"/>
      <w:r w:rsidRPr="00430197">
        <w:rPr>
          <w:rFonts w:ascii="Cambria" w:hAnsi="Cambria"/>
          <w:lang w:val="es-ES"/>
        </w:rPr>
        <w:t>neocolonización</w:t>
      </w:r>
      <w:proofErr w:type="spellEnd"/>
      <w:r w:rsidRPr="00430197">
        <w:rPr>
          <w:rFonts w:ascii="Cambria" w:hAnsi="Cambria"/>
          <w:lang w:val="es-ES"/>
        </w:rPr>
        <w:t xml:space="preserve">, dictaduras y otras violencias postcoloniales) </w:t>
      </w:r>
      <w:r w:rsidRPr="00430197">
        <w:rPr>
          <w:rFonts w:ascii="Cambria" w:hAnsi="Cambria"/>
          <w:i/>
          <w:lang w:val="es-ES"/>
        </w:rPr>
        <w:t>vs</w:t>
      </w:r>
      <w:r w:rsidRPr="00430197">
        <w:rPr>
          <w:rFonts w:ascii="Cambria" w:hAnsi="Cambria"/>
          <w:lang w:val="es-ES"/>
        </w:rPr>
        <w:t xml:space="preserve"> modos de resistencia del pueblo</w:t>
      </w:r>
    </w:p>
    <w:p w14:paraId="5DF33083"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Utopías y emancipación de los pueblos: pueblo real/pueblo soñado/pueblo imaginado, pueblo excluido/pueblo elegido, pueblo de ayer, de hoy y de mañana </w:t>
      </w:r>
    </w:p>
    <w:p w14:paraId="5598E9A1" w14:textId="77777777" w:rsidR="00430197" w:rsidRPr="00430197" w:rsidRDefault="00430197" w:rsidP="00430197">
      <w:pPr>
        <w:ind w:left="-567" w:right="-574"/>
        <w:jc w:val="both"/>
        <w:rPr>
          <w:rFonts w:ascii="Cambria" w:hAnsi="Cambria"/>
          <w:u w:val="single"/>
          <w:lang w:val="es-ES"/>
        </w:rPr>
      </w:pPr>
      <w:r w:rsidRPr="00430197">
        <w:rPr>
          <w:rFonts w:ascii="Cambria" w:hAnsi="Cambria"/>
          <w:lang w:val="es-ES"/>
        </w:rPr>
        <w:t>- Géneros, emancipación de los pueblos y subversión femenina</w:t>
      </w:r>
    </w:p>
    <w:p w14:paraId="6647AFBC"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Escritor/intelectual del pueblo: voces, imaginarios populares, estrategias de legitimación, instancias de mediación y de difusión. </w:t>
      </w:r>
    </w:p>
    <w:p w14:paraId="672DAEDD" w14:textId="3361DA36" w:rsidR="00430197" w:rsidRPr="00430197" w:rsidRDefault="00137AB0" w:rsidP="00430197">
      <w:pPr>
        <w:ind w:left="-567" w:right="-574"/>
        <w:jc w:val="both"/>
        <w:rPr>
          <w:rFonts w:ascii="Cambria" w:hAnsi="Cambria"/>
          <w:lang w:val="es-ES"/>
        </w:rPr>
      </w:pPr>
      <w:r>
        <w:rPr>
          <w:rFonts w:ascii="Cambria" w:hAnsi="Cambria"/>
          <w:lang w:val="es-ES"/>
        </w:rPr>
        <w:t xml:space="preserve">- </w:t>
      </w:r>
      <w:r w:rsidRPr="002B2946">
        <w:rPr>
          <w:rFonts w:ascii="Cambria" w:hAnsi="Cambria"/>
          <w:lang w:val="es-ES"/>
        </w:rPr>
        <w:t>El pueblo como</w:t>
      </w:r>
      <w:r w:rsidR="00430197" w:rsidRPr="002B2946">
        <w:rPr>
          <w:rFonts w:ascii="Cambria" w:hAnsi="Cambria"/>
          <w:lang w:val="es-ES"/>
        </w:rPr>
        <w:t xml:space="preserve"> “comunidad imaginada” </w:t>
      </w:r>
      <w:r w:rsidR="002F1CE1">
        <w:rPr>
          <w:rFonts w:ascii="Cambria" w:hAnsi="Cambria"/>
          <w:lang w:val="es-ES"/>
        </w:rPr>
        <w:t>de la etnia, de la región, de la nación,</w:t>
      </w:r>
      <w:r w:rsidRPr="002B2946">
        <w:rPr>
          <w:rFonts w:ascii="Cambria" w:hAnsi="Cambria"/>
          <w:lang w:val="es-ES"/>
        </w:rPr>
        <w:t xml:space="preserve"> o del</w:t>
      </w:r>
      <w:r w:rsidR="00430197" w:rsidRPr="002B2946">
        <w:rPr>
          <w:rFonts w:ascii="Cambria" w:hAnsi="Cambria"/>
          <w:lang w:val="es-ES"/>
        </w:rPr>
        <w:t xml:space="preserve"> “continente negro”.</w:t>
      </w:r>
    </w:p>
    <w:p w14:paraId="5E9A3FE1" w14:textId="77777777" w:rsidR="00430197" w:rsidRPr="00430197" w:rsidRDefault="00430197" w:rsidP="00430197">
      <w:pPr>
        <w:ind w:left="-567" w:right="-574"/>
        <w:jc w:val="both"/>
        <w:rPr>
          <w:rFonts w:ascii="Cambria" w:hAnsi="Cambria"/>
          <w:lang w:val="es-ES"/>
        </w:rPr>
      </w:pPr>
    </w:p>
    <w:p w14:paraId="5E9194A5" w14:textId="77777777" w:rsidR="00430197" w:rsidRPr="00430197" w:rsidRDefault="00430197" w:rsidP="00430197">
      <w:pPr>
        <w:ind w:left="-567" w:right="-574"/>
        <w:jc w:val="both"/>
        <w:rPr>
          <w:rFonts w:ascii="Cambria" w:hAnsi="Cambria"/>
          <w:b/>
          <w:lang w:val="es-ES"/>
        </w:rPr>
      </w:pPr>
      <w:r w:rsidRPr="00430197">
        <w:rPr>
          <w:rFonts w:ascii="Cambria" w:hAnsi="Cambria"/>
          <w:b/>
          <w:lang w:val="es-ES"/>
        </w:rPr>
        <w:t xml:space="preserve">Eje II – De interés central: el pueblo en las literaturas </w:t>
      </w:r>
      <w:proofErr w:type="spellStart"/>
      <w:r w:rsidRPr="00430197">
        <w:rPr>
          <w:rFonts w:ascii="Cambria" w:hAnsi="Cambria"/>
          <w:b/>
          <w:lang w:val="es-ES"/>
        </w:rPr>
        <w:t>hispanoafricanas</w:t>
      </w:r>
      <w:proofErr w:type="spellEnd"/>
      <w:r w:rsidRPr="00430197">
        <w:rPr>
          <w:rFonts w:ascii="Cambria" w:hAnsi="Cambria"/>
          <w:b/>
          <w:lang w:val="es-ES"/>
        </w:rPr>
        <w:t xml:space="preserve">, </w:t>
      </w:r>
      <w:proofErr w:type="spellStart"/>
      <w:r w:rsidRPr="00430197">
        <w:rPr>
          <w:rFonts w:ascii="Cambria" w:hAnsi="Cambria"/>
          <w:b/>
          <w:lang w:val="es-ES"/>
        </w:rPr>
        <w:t>afrohispánicas</w:t>
      </w:r>
      <w:proofErr w:type="spellEnd"/>
      <w:r w:rsidRPr="00430197">
        <w:rPr>
          <w:rFonts w:ascii="Cambria" w:hAnsi="Cambria"/>
          <w:b/>
          <w:lang w:val="es-ES"/>
        </w:rPr>
        <w:t xml:space="preserve"> y </w:t>
      </w:r>
      <w:proofErr w:type="spellStart"/>
      <w:r w:rsidRPr="00430197">
        <w:rPr>
          <w:rFonts w:ascii="Cambria" w:hAnsi="Cambria"/>
          <w:b/>
          <w:lang w:val="es-ES"/>
        </w:rPr>
        <w:t>afrolatinoamericanas</w:t>
      </w:r>
      <w:proofErr w:type="spellEnd"/>
    </w:p>
    <w:p w14:paraId="12006C17"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Imágenes y usos del pueblo en las literaturas africanas en lengua española</w:t>
      </w:r>
    </w:p>
    <w:p w14:paraId="353F6248"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Literaturas hispanófonas, francófonas, anglófonas y </w:t>
      </w:r>
      <w:proofErr w:type="spellStart"/>
      <w:r w:rsidRPr="00430197">
        <w:rPr>
          <w:rFonts w:ascii="Cambria" w:hAnsi="Cambria"/>
          <w:lang w:val="es-ES"/>
        </w:rPr>
        <w:t>lusófonas</w:t>
      </w:r>
      <w:proofErr w:type="spellEnd"/>
      <w:r w:rsidRPr="00430197">
        <w:rPr>
          <w:rFonts w:ascii="Cambria" w:hAnsi="Cambria"/>
          <w:lang w:val="es-ES"/>
        </w:rPr>
        <w:t xml:space="preserve"> de la diáspora: convergencias y divergencias en torno al “pueblo”</w:t>
      </w:r>
    </w:p>
    <w:p w14:paraId="5BAA3946"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xml:space="preserve">- Imaginación de los pueblos y de las comunidades: pueblo </w:t>
      </w:r>
      <w:proofErr w:type="spellStart"/>
      <w:r w:rsidRPr="00386489">
        <w:rPr>
          <w:rFonts w:ascii="Cambria" w:hAnsi="Cambria"/>
          <w:lang w:val="es-ES"/>
        </w:rPr>
        <w:t>transplantado</w:t>
      </w:r>
      <w:proofErr w:type="spellEnd"/>
      <w:r w:rsidRPr="00386489">
        <w:rPr>
          <w:rFonts w:ascii="Cambria" w:hAnsi="Cambria"/>
          <w:lang w:val="es-ES"/>
        </w:rPr>
        <w:t xml:space="preserve">/pueblo nuevo/comunidad del mañana </w:t>
      </w:r>
    </w:p>
    <w:p w14:paraId="2C641975"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Diáspora y pueblos afrodescendientes: estigmatizaciones, relato y contra-relato de los pueblos </w:t>
      </w:r>
      <w:proofErr w:type="spellStart"/>
      <w:r w:rsidRPr="00430197">
        <w:rPr>
          <w:rFonts w:ascii="Cambria" w:hAnsi="Cambria"/>
          <w:lang w:val="es-ES"/>
        </w:rPr>
        <w:t>transplantados</w:t>
      </w:r>
      <w:proofErr w:type="spellEnd"/>
      <w:r w:rsidRPr="00430197">
        <w:rPr>
          <w:rFonts w:ascii="Cambria" w:hAnsi="Cambria"/>
          <w:lang w:val="es-ES"/>
        </w:rPr>
        <w:t xml:space="preserve"> </w:t>
      </w:r>
    </w:p>
    <w:p w14:paraId="17316DFB"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Relaciones de sometimiento (esclavitud, violencias políticas y étnicas) </w:t>
      </w:r>
      <w:r w:rsidRPr="00430197">
        <w:rPr>
          <w:rFonts w:ascii="Cambria" w:hAnsi="Cambria"/>
          <w:i/>
          <w:lang w:val="es-ES"/>
        </w:rPr>
        <w:t xml:space="preserve">vs </w:t>
      </w:r>
      <w:r w:rsidRPr="00430197">
        <w:rPr>
          <w:rFonts w:ascii="Cambria" w:hAnsi="Cambria"/>
          <w:lang w:val="es-ES"/>
        </w:rPr>
        <w:t>estrategias de resistencia o de insumisión (revolución, sublevación, revuelta, rebelión) del pueblo</w:t>
      </w:r>
    </w:p>
    <w:p w14:paraId="5E54ECCE"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Perspectivas afrocaribeñas y afrobrasileñas: criollización, transculturación y mestizaje. </w:t>
      </w:r>
    </w:p>
    <w:p w14:paraId="7B0D84A2" w14:textId="77777777" w:rsidR="00430197" w:rsidRPr="00430197" w:rsidRDefault="00430197" w:rsidP="00430197">
      <w:pPr>
        <w:ind w:left="-567" w:right="-574"/>
        <w:jc w:val="both"/>
        <w:rPr>
          <w:rFonts w:ascii="Cambria" w:hAnsi="Cambria"/>
          <w:b/>
          <w:lang w:val="es-ES"/>
        </w:rPr>
      </w:pPr>
    </w:p>
    <w:p w14:paraId="50A626F9" w14:textId="77777777" w:rsidR="00430197" w:rsidRPr="00430197" w:rsidRDefault="00430197" w:rsidP="00430197">
      <w:pPr>
        <w:ind w:left="-567" w:right="-574"/>
        <w:jc w:val="both"/>
        <w:rPr>
          <w:rFonts w:ascii="Cambria" w:hAnsi="Cambria"/>
          <w:b/>
          <w:lang w:val="es-ES"/>
        </w:rPr>
      </w:pPr>
      <w:r w:rsidRPr="00430197">
        <w:rPr>
          <w:rFonts w:ascii="Cambria" w:hAnsi="Cambria"/>
          <w:b/>
          <w:lang w:val="es-ES"/>
        </w:rPr>
        <w:t xml:space="preserve">Eje III – </w:t>
      </w:r>
      <w:r w:rsidRPr="00386489">
        <w:rPr>
          <w:rFonts w:ascii="Cambria" w:hAnsi="Cambria"/>
          <w:b/>
          <w:lang w:val="es-ES"/>
        </w:rPr>
        <w:t>Pueblos, “comunidades imaginadas” y textos de África: estrategias y desafíos</w:t>
      </w:r>
    </w:p>
    <w:p w14:paraId="1131FC7F"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Textos sobre el pueblo: estatus, géneros y formas</w:t>
      </w:r>
    </w:p>
    <w:p w14:paraId="45B0460A" w14:textId="77777777" w:rsidR="00430197" w:rsidRPr="00430197" w:rsidRDefault="00430197" w:rsidP="00430197">
      <w:pPr>
        <w:ind w:left="-567" w:right="-574"/>
        <w:jc w:val="both"/>
        <w:rPr>
          <w:rFonts w:ascii="Cambria" w:hAnsi="Cambria"/>
          <w:lang w:val="es-ES"/>
        </w:rPr>
      </w:pPr>
      <w:r w:rsidRPr="00386489">
        <w:rPr>
          <w:rFonts w:ascii="Cambria" w:hAnsi="Cambria"/>
          <w:lang w:val="es-ES"/>
        </w:rPr>
        <w:t>- Textos y contextos de las “comunidades imaginadas”: etnias, razas, naciones</w:t>
      </w:r>
    </w:p>
    <w:p w14:paraId="167BC66D"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El pueblo a través de la escritura: versiones, inversiones y subversiones</w:t>
      </w:r>
    </w:p>
    <w:p w14:paraId="25780071"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Horizontes de comparación: “pueblo”, textos de África y de la diáspora</w:t>
      </w:r>
    </w:p>
    <w:p w14:paraId="07B5B56A"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Denominación e identificación del “pueblo” en la literatura oral y en la literatura en lenguas africanas</w:t>
      </w:r>
    </w:p>
    <w:p w14:paraId="60FD461F"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Tematización de las figuras sociales del pueblo: campesino, obrero, artesano, músicos ambulantes, marginales, exiliados, etc.</w:t>
      </w:r>
    </w:p>
    <w:p w14:paraId="6F781051"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Usos ideológicos, políticos y socioculturales del pueblo: personaje del pueblo, voces/itinerarios del pueblo, lugar del pueblo, tiempos del pueblo </w:t>
      </w:r>
    </w:p>
    <w:p w14:paraId="6C16D355"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Formas de contestación y de desobediencia populares: motines, huelgas, insurrecciones </w:t>
      </w:r>
    </w:p>
    <w:p w14:paraId="42B650E6"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Los pueblos en movimiento: migraciones, sedentarización, manifestaciones, organizaciones.</w:t>
      </w:r>
    </w:p>
    <w:p w14:paraId="674A6C7B" w14:textId="77777777" w:rsidR="00430197" w:rsidRPr="00430197" w:rsidRDefault="00430197" w:rsidP="00430197">
      <w:pPr>
        <w:ind w:left="-567" w:right="-574"/>
        <w:jc w:val="both"/>
        <w:rPr>
          <w:rFonts w:ascii="Cambria" w:hAnsi="Cambria"/>
          <w:b/>
          <w:lang w:val="es-ES"/>
        </w:rPr>
      </w:pPr>
    </w:p>
    <w:p w14:paraId="2D309E39" w14:textId="77777777" w:rsidR="00430197" w:rsidRPr="00430197" w:rsidRDefault="00430197" w:rsidP="00430197">
      <w:pPr>
        <w:ind w:left="-567" w:right="-574"/>
        <w:jc w:val="both"/>
        <w:rPr>
          <w:rFonts w:ascii="Cambria" w:hAnsi="Cambria"/>
          <w:b/>
          <w:lang w:val="es-ES"/>
        </w:rPr>
      </w:pPr>
      <w:r w:rsidRPr="00430197">
        <w:rPr>
          <w:rFonts w:ascii="Cambria" w:hAnsi="Cambria"/>
          <w:b/>
          <w:lang w:val="es-ES"/>
        </w:rPr>
        <w:t xml:space="preserve">Eje IV – Encrucijadas artísticas: el pueblo entre literaturas, músicas, artes visuales y cines </w:t>
      </w:r>
    </w:p>
    <w:p w14:paraId="3D32CDFE"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 Imágenes, usos y representaciones del pueblo en las artes visuales y de la escena, la música y el cine </w:t>
      </w:r>
    </w:p>
    <w:p w14:paraId="61156895"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“Comunidades imaginadas” y enfoques comparativos:  artes y literaturas</w:t>
      </w:r>
    </w:p>
    <w:p w14:paraId="0D59F7C5"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xml:space="preserve">- Prácticas artísticas/rituales populares de insubordinación y de insumisión </w:t>
      </w:r>
    </w:p>
    <w:p w14:paraId="4F82F9A9"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xml:space="preserve">- Discursos de contestación y artes anti-hegemónicas de los excluidos </w:t>
      </w:r>
    </w:p>
    <w:p w14:paraId="6EB0B1F7" w14:textId="77777777" w:rsidR="00430197" w:rsidRPr="00386489" w:rsidRDefault="00430197" w:rsidP="00430197">
      <w:pPr>
        <w:ind w:left="-567" w:right="-574"/>
        <w:jc w:val="both"/>
        <w:rPr>
          <w:rFonts w:ascii="Cambria" w:hAnsi="Cambria"/>
          <w:lang w:val="es-ES"/>
        </w:rPr>
      </w:pPr>
      <w:r w:rsidRPr="00386489">
        <w:rPr>
          <w:rFonts w:ascii="Cambria" w:hAnsi="Cambria"/>
          <w:lang w:val="es-ES"/>
        </w:rPr>
        <w:lastRenderedPageBreak/>
        <w:t xml:space="preserve">- Artes populares, subculturas, dialogismo e inversión carnavalesca </w:t>
      </w:r>
    </w:p>
    <w:p w14:paraId="0BA84E50"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“El pueblo” en el pop art  africano y el afro-futurismo.</w:t>
      </w:r>
    </w:p>
    <w:p w14:paraId="52D11706" w14:textId="77777777" w:rsidR="00430197" w:rsidRPr="00386489" w:rsidRDefault="00430197" w:rsidP="00430197">
      <w:pPr>
        <w:ind w:left="-567" w:right="-574"/>
        <w:jc w:val="both"/>
        <w:rPr>
          <w:rFonts w:ascii="Cambria" w:hAnsi="Cambria"/>
          <w:lang w:val="es-ES"/>
        </w:rPr>
      </w:pPr>
    </w:p>
    <w:p w14:paraId="3A6D115B" w14:textId="77777777" w:rsidR="00430197" w:rsidRPr="00386489" w:rsidRDefault="00430197" w:rsidP="00430197">
      <w:pPr>
        <w:ind w:left="-567" w:right="-574"/>
        <w:jc w:val="both"/>
        <w:rPr>
          <w:rFonts w:ascii="Cambria" w:hAnsi="Cambria"/>
          <w:lang w:val="es-ES"/>
        </w:rPr>
      </w:pPr>
      <w:r w:rsidRPr="00386489">
        <w:rPr>
          <w:rFonts w:ascii="Cambria" w:hAnsi="Cambria"/>
          <w:lang w:val="es-ES"/>
        </w:rPr>
        <w:t xml:space="preserve">Pueden plantearse otras líneas de reflexión en torno a las imágenes y usos del “pueblo” en las literaturas africanas y de la diáspora. </w:t>
      </w:r>
    </w:p>
    <w:p w14:paraId="053F912D" w14:textId="77777777" w:rsidR="00430197" w:rsidRPr="00430197" w:rsidRDefault="00430197" w:rsidP="00430197">
      <w:pPr>
        <w:ind w:left="-567" w:right="-574"/>
        <w:jc w:val="both"/>
        <w:rPr>
          <w:rFonts w:ascii="Cambria" w:hAnsi="Cambria"/>
          <w:lang w:val="es-ES"/>
        </w:rPr>
      </w:pPr>
    </w:p>
    <w:p w14:paraId="72B118E7"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 xml:space="preserve">ENVÍO DE PROPUESTAS </w:t>
      </w:r>
    </w:p>
    <w:p w14:paraId="0F15408B" w14:textId="2FC174E7" w:rsidR="00430197" w:rsidRPr="002B19B0" w:rsidRDefault="00430197" w:rsidP="00430197">
      <w:pPr>
        <w:ind w:left="-567" w:right="-574"/>
        <w:jc w:val="both"/>
        <w:rPr>
          <w:rFonts w:ascii="Cambria" w:hAnsi="Cambria"/>
          <w:lang w:val="es-ES"/>
        </w:rPr>
      </w:pPr>
      <w:r w:rsidRPr="00386489">
        <w:rPr>
          <w:rFonts w:ascii="Cambria" w:hAnsi="Cambria"/>
          <w:lang w:val="es-ES"/>
        </w:rPr>
        <w:t xml:space="preserve">La fecha límite para el envío de propuestas es el </w:t>
      </w:r>
      <w:r w:rsidR="00D05821">
        <w:rPr>
          <w:rFonts w:ascii="Cambria" w:hAnsi="Cambria"/>
          <w:b/>
          <w:lang w:val="es-ES"/>
        </w:rPr>
        <w:t>31 de agosto</w:t>
      </w:r>
      <w:r w:rsidRPr="00386489">
        <w:rPr>
          <w:rFonts w:ascii="Cambria" w:hAnsi="Cambria"/>
          <w:b/>
          <w:lang w:val="es-ES"/>
        </w:rPr>
        <w:t xml:space="preserve"> de 2016</w:t>
      </w:r>
      <w:r w:rsidRPr="00386489">
        <w:rPr>
          <w:rFonts w:ascii="Cambria" w:hAnsi="Cambria"/>
          <w:lang w:val="es-ES"/>
        </w:rPr>
        <w:t xml:space="preserve"> a la</w:t>
      </w:r>
      <w:r w:rsidR="00C348D4">
        <w:rPr>
          <w:rFonts w:ascii="Cambria" w:hAnsi="Cambria"/>
          <w:lang w:val="es-ES"/>
        </w:rPr>
        <w:t>s</w:t>
      </w:r>
      <w:r w:rsidRPr="00386489">
        <w:rPr>
          <w:rFonts w:ascii="Cambria" w:hAnsi="Cambria"/>
          <w:lang w:val="es-ES"/>
        </w:rPr>
        <w:t xml:space="preserve"> siguiente</w:t>
      </w:r>
      <w:r w:rsidR="00C348D4">
        <w:rPr>
          <w:rFonts w:ascii="Cambria" w:hAnsi="Cambria"/>
          <w:lang w:val="es-ES"/>
        </w:rPr>
        <w:t xml:space="preserve">s </w:t>
      </w:r>
      <w:r w:rsidR="00C348D4" w:rsidRPr="002B19B0">
        <w:rPr>
          <w:rFonts w:ascii="Cambria" w:hAnsi="Cambria"/>
          <w:lang w:val="es-ES"/>
        </w:rPr>
        <w:t>direccio</w:t>
      </w:r>
      <w:r w:rsidRPr="002B19B0">
        <w:rPr>
          <w:rFonts w:ascii="Cambria" w:hAnsi="Cambria"/>
          <w:lang w:val="es-ES"/>
        </w:rPr>
        <w:t>n</w:t>
      </w:r>
      <w:r w:rsidR="00C348D4" w:rsidRPr="002B19B0">
        <w:rPr>
          <w:rFonts w:ascii="Cambria" w:hAnsi="Cambria"/>
          <w:lang w:val="es-ES"/>
        </w:rPr>
        <w:t>es</w:t>
      </w:r>
      <w:r w:rsidRPr="002B19B0">
        <w:rPr>
          <w:rFonts w:ascii="Cambria" w:hAnsi="Cambria"/>
          <w:lang w:val="es-ES"/>
        </w:rPr>
        <w:t xml:space="preserve">: </w:t>
      </w:r>
      <w:hyperlink r:id="rId6" w:history="1">
        <w:r w:rsidR="00421794" w:rsidRPr="002B19B0">
          <w:rPr>
            <w:rStyle w:val="Hipervnculo"/>
            <w:rFonts w:ascii="Cambria" w:hAnsi="Cambria"/>
            <w:b/>
            <w:color w:val="auto"/>
            <w:u w:val="none"/>
            <w:lang w:val="es-ES"/>
          </w:rPr>
          <w:t>apela2017.alcala@gmail.com</w:t>
        </w:r>
      </w:hyperlink>
      <w:r w:rsidR="00C348D4" w:rsidRPr="002B19B0">
        <w:rPr>
          <w:rFonts w:ascii="Cambria" w:hAnsi="Cambria"/>
          <w:b/>
          <w:lang w:val="es-ES"/>
        </w:rPr>
        <w:t>; landry.miampika@uah.es</w:t>
      </w:r>
    </w:p>
    <w:p w14:paraId="3D59DA41" w14:textId="77777777" w:rsidR="00430197" w:rsidRPr="00430197" w:rsidRDefault="00430197" w:rsidP="00430197">
      <w:pPr>
        <w:ind w:left="-567" w:right="-574"/>
        <w:jc w:val="both"/>
        <w:rPr>
          <w:rFonts w:ascii="Cambria" w:hAnsi="Cambria"/>
          <w:lang w:val="es-ES"/>
        </w:rPr>
      </w:pPr>
    </w:p>
    <w:p w14:paraId="3B16CD93" w14:textId="77777777" w:rsidR="00430197" w:rsidRPr="00430197" w:rsidRDefault="00430197" w:rsidP="00430197">
      <w:pPr>
        <w:ind w:left="-567" w:right="-574"/>
        <w:jc w:val="both"/>
        <w:rPr>
          <w:rFonts w:ascii="Cambria" w:hAnsi="Cambria"/>
          <w:b/>
          <w:lang w:val="es-ES"/>
        </w:rPr>
      </w:pPr>
      <w:r w:rsidRPr="00430197">
        <w:rPr>
          <w:rFonts w:ascii="Cambria" w:hAnsi="Cambria"/>
          <w:lang w:val="es-ES"/>
        </w:rPr>
        <w:t xml:space="preserve">Debe constar: Nombre y apellido, vinculación institucional, dirección electrónica, título de la comunicación, resumen de 250 palabras y breve </w:t>
      </w:r>
      <w:proofErr w:type="spellStart"/>
      <w:r w:rsidRPr="00430197">
        <w:rPr>
          <w:rFonts w:ascii="Cambria" w:hAnsi="Cambria"/>
          <w:lang w:val="es-ES"/>
        </w:rPr>
        <w:t>bio</w:t>
      </w:r>
      <w:proofErr w:type="spellEnd"/>
      <w:r w:rsidRPr="00430197">
        <w:rPr>
          <w:rFonts w:ascii="Cambria" w:hAnsi="Cambria"/>
          <w:lang w:val="es-ES"/>
        </w:rPr>
        <w:t>-bibliografía.</w:t>
      </w:r>
    </w:p>
    <w:p w14:paraId="74D951B2" w14:textId="77777777" w:rsidR="00430197" w:rsidRPr="00430197" w:rsidRDefault="00430197" w:rsidP="00430197">
      <w:pPr>
        <w:ind w:left="-567" w:right="-574"/>
        <w:jc w:val="both"/>
        <w:rPr>
          <w:rFonts w:ascii="Cambria" w:hAnsi="Cambria"/>
          <w:lang w:val="es-ES"/>
        </w:rPr>
      </w:pPr>
    </w:p>
    <w:p w14:paraId="50201CF0"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 xml:space="preserve">CALENDARIO </w:t>
      </w:r>
    </w:p>
    <w:p w14:paraId="7B030604" w14:textId="6013C744" w:rsidR="00430197" w:rsidRPr="00386489" w:rsidRDefault="00430197" w:rsidP="00430197">
      <w:pPr>
        <w:ind w:left="-567" w:right="-574"/>
        <w:jc w:val="both"/>
        <w:rPr>
          <w:rFonts w:ascii="Cambria" w:hAnsi="Cambria"/>
          <w:lang w:val="es-ES"/>
        </w:rPr>
      </w:pPr>
      <w:r w:rsidRPr="00386489">
        <w:rPr>
          <w:rFonts w:ascii="Cambria" w:hAnsi="Cambria"/>
          <w:b/>
          <w:lang w:val="es-ES"/>
        </w:rPr>
        <w:t xml:space="preserve">Fecha límite para el envío de propuestas: </w:t>
      </w:r>
      <w:r w:rsidR="00D05821">
        <w:rPr>
          <w:rFonts w:ascii="Cambria" w:hAnsi="Cambria"/>
          <w:lang w:val="es-ES"/>
        </w:rPr>
        <w:t>31 de agosto</w:t>
      </w:r>
      <w:r w:rsidRPr="00386489">
        <w:rPr>
          <w:rFonts w:ascii="Cambria" w:hAnsi="Cambria"/>
          <w:lang w:val="es-ES"/>
        </w:rPr>
        <w:t xml:space="preserve"> de 2016</w:t>
      </w:r>
    </w:p>
    <w:p w14:paraId="3E0AB7B2" w14:textId="2F482C2F" w:rsidR="00430197" w:rsidRPr="00430197" w:rsidRDefault="00430197" w:rsidP="00430197">
      <w:pPr>
        <w:ind w:left="-567" w:right="-574"/>
        <w:jc w:val="both"/>
        <w:rPr>
          <w:rFonts w:ascii="Cambria" w:hAnsi="Cambria"/>
          <w:lang w:val="es-ES"/>
        </w:rPr>
      </w:pPr>
      <w:r w:rsidRPr="00430197">
        <w:rPr>
          <w:rFonts w:ascii="Cambria" w:hAnsi="Cambria"/>
          <w:b/>
          <w:lang w:val="es-ES"/>
        </w:rPr>
        <w:t xml:space="preserve">Comunicación de aceptación: </w:t>
      </w:r>
      <w:r w:rsidR="00D05821">
        <w:rPr>
          <w:rFonts w:ascii="Cambria" w:hAnsi="Cambria"/>
          <w:lang w:val="es-ES"/>
        </w:rPr>
        <w:t>antes del 31 de octubre</w:t>
      </w:r>
      <w:r w:rsidRPr="00430197">
        <w:rPr>
          <w:rFonts w:ascii="Cambria" w:hAnsi="Cambria"/>
          <w:lang w:val="es-ES"/>
        </w:rPr>
        <w:t xml:space="preserve"> de 2016</w:t>
      </w:r>
    </w:p>
    <w:p w14:paraId="3C360566" w14:textId="154B26DD" w:rsidR="00430197" w:rsidRPr="00430197" w:rsidRDefault="00430197" w:rsidP="00430197">
      <w:pPr>
        <w:ind w:left="-567" w:right="-574"/>
        <w:jc w:val="both"/>
        <w:rPr>
          <w:rFonts w:ascii="Cambria" w:hAnsi="Cambria"/>
          <w:lang w:val="es-ES"/>
        </w:rPr>
      </w:pPr>
      <w:r w:rsidRPr="00430197">
        <w:rPr>
          <w:rFonts w:ascii="Cambria" w:hAnsi="Cambria"/>
          <w:b/>
          <w:lang w:val="es-ES"/>
        </w:rPr>
        <w:t xml:space="preserve">Fecha límite de preinscripción: </w:t>
      </w:r>
      <w:r w:rsidR="00D05821">
        <w:rPr>
          <w:rFonts w:ascii="Cambria" w:hAnsi="Cambria"/>
          <w:lang w:val="es-ES"/>
        </w:rPr>
        <w:t>31 de enero de 2017</w:t>
      </w:r>
      <w:r w:rsidRPr="00430197">
        <w:rPr>
          <w:rFonts w:ascii="Cambria" w:hAnsi="Cambria"/>
          <w:lang w:val="es-ES"/>
        </w:rPr>
        <w:t xml:space="preserve"> </w:t>
      </w:r>
    </w:p>
    <w:p w14:paraId="7F79FCCE" w14:textId="77777777" w:rsidR="00430197" w:rsidRPr="00430197" w:rsidRDefault="00430197" w:rsidP="00430197">
      <w:pPr>
        <w:ind w:left="-567" w:right="-574"/>
        <w:jc w:val="both"/>
        <w:rPr>
          <w:rFonts w:ascii="Cambria" w:hAnsi="Cambria"/>
          <w:lang w:val="es-ES"/>
        </w:rPr>
      </w:pPr>
      <w:r w:rsidRPr="00430197">
        <w:rPr>
          <w:rFonts w:ascii="Cambria" w:hAnsi="Cambria"/>
          <w:b/>
          <w:lang w:val="es-ES"/>
        </w:rPr>
        <w:t xml:space="preserve">Fecha límite de inscripción: </w:t>
      </w:r>
      <w:r w:rsidRPr="00430197">
        <w:rPr>
          <w:rFonts w:ascii="Cambria" w:hAnsi="Cambria"/>
          <w:lang w:val="es-ES"/>
        </w:rPr>
        <w:t>30 de abril de 2017</w:t>
      </w:r>
    </w:p>
    <w:p w14:paraId="05E47A7A" w14:textId="5EBEBAE8" w:rsidR="00430197" w:rsidRPr="00430197" w:rsidRDefault="00430197" w:rsidP="00430197">
      <w:pPr>
        <w:ind w:left="-567" w:right="-574"/>
        <w:jc w:val="both"/>
        <w:rPr>
          <w:rFonts w:ascii="Cambria" w:hAnsi="Cambria"/>
          <w:b/>
          <w:lang w:val="es-ES"/>
        </w:rPr>
      </w:pPr>
      <w:r w:rsidRPr="00430197">
        <w:rPr>
          <w:rFonts w:ascii="Cambria" w:hAnsi="Cambria"/>
          <w:b/>
          <w:lang w:val="es-ES"/>
        </w:rPr>
        <w:t>Congreso: Miércoles 13- S</w:t>
      </w:r>
      <w:r w:rsidR="00137AB0">
        <w:rPr>
          <w:rFonts w:ascii="Cambria" w:hAnsi="Cambria"/>
          <w:b/>
          <w:lang w:val="es-ES"/>
        </w:rPr>
        <w:t>ábado 16 de septiembre de 2017</w:t>
      </w:r>
    </w:p>
    <w:p w14:paraId="293B55BD" w14:textId="77777777" w:rsidR="00430197" w:rsidRPr="00430197" w:rsidRDefault="00430197" w:rsidP="00430197">
      <w:pPr>
        <w:ind w:left="-567" w:right="-574"/>
        <w:jc w:val="both"/>
        <w:rPr>
          <w:rFonts w:ascii="Cambria" w:hAnsi="Cambria"/>
          <w:b/>
          <w:u w:val="single"/>
          <w:lang w:val="es-ES"/>
        </w:rPr>
      </w:pPr>
    </w:p>
    <w:p w14:paraId="64550F12"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INSCRIPCIÓN:</w:t>
      </w:r>
    </w:p>
    <w:p w14:paraId="2E301675" w14:textId="77777777" w:rsidR="00430197" w:rsidRPr="00430197" w:rsidRDefault="00430197" w:rsidP="00430197">
      <w:pPr>
        <w:ind w:left="-567" w:right="-574"/>
        <w:jc w:val="both"/>
        <w:rPr>
          <w:rFonts w:ascii="Cambria" w:hAnsi="Cambria"/>
          <w:lang w:val="es-ES"/>
        </w:rPr>
      </w:pPr>
      <w:r w:rsidRPr="00386489">
        <w:rPr>
          <w:rFonts w:ascii="Cambria" w:hAnsi="Cambria"/>
          <w:b/>
          <w:lang w:val="es-ES"/>
        </w:rPr>
        <w:t xml:space="preserve">Miembros de la APELA: </w:t>
      </w:r>
      <w:r w:rsidRPr="00386489">
        <w:rPr>
          <w:rFonts w:ascii="Cambria" w:hAnsi="Cambria"/>
          <w:lang w:val="es-ES"/>
        </w:rPr>
        <w:t>Gratuita</w:t>
      </w:r>
    </w:p>
    <w:p w14:paraId="05DA5615" w14:textId="77777777" w:rsidR="00430197" w:rsidRPr="00430197" w:rsidRDefault="00430197" w:rsidP="00430197">
      <w:pPr>
        <w:ind w:left="-567" w:right="-574"/>
        <w:jc w:val="both"/>
        <w:rPr>
          <w:rFonts w:ascii="Cambria" w:hAnsi="Cambria"/>
          <w:lang w:val="es-ES"/>
        </w:rPr>
      </w:pPr>
      <w:r w:rsidRPr="00430197">
        <w:rPr>
          <w:rFonts w:ascii="Cambria" w:hAnsi="Cambria"/>
          <w:b/>
          <w:lang w:val="es-ES"/>
        </w:rPr>
        <w:t xml:space="preserve">Otros participantes: </w:t>
      </w:r>
      <w:r w:rsidRPr="00430197">
        <w:rPr>
          <w:rFonts w:ascii="Cambria" w:hAnsi="Cambria"/>
          <w:lang w:val="es-ES"/>
        </w:rPr>
        <w:t>Las modalidades se indicarán en su momento</w:t>
      </w:r>
    </w:p>
    <w:p w14:paraId="2425135C" w14:textId="77777777" w:rsidR="00430197" w:rsidRPr="00430197" w:rsidRDefault="00430197" w:rsidP="00430197">
      <w:pPr>
        <w:ind w:left="-567" w:right="-574"/>
        <w:jc w:val="both"/>
        <w:rPr>
          <w:rFonts w:ascii="Cambria" w:hAnsi="Cambria"/>
          <w:b/>
          <w:u w:val="single"/>
          <w:lang w:val="es-ES"/>
        </w:rPr>
      </w:pPr>
    </w:p>
    <w:p w14:paraId="3D647EF2" w14:textId="77777777" w:rsidR="00430197" w:rsidRPr="00430197" w:rsidRDefault="00430197" w:rsidP="00430197">
      <w:pPr>
        <w:ind w:left="-567" w:right="-574"/>
        <w:jc w:val="both"/>
        <w:rPr>
          <w:rFonts w:ascii="Cambria" w:hAnsi="Cambria"/>
          <w:lang w:val="es-ES"/>
        </w:rPr>
      </w:pPr>
      <w:r w:rsidRPr="00430197">
        <w:rPr>
          <w:rFonts w:ascii="Cambria" w:hAnsi="Cambria"/>
          <w:b/>
          <w:u w:val="single"/>
          <w:lang w:val="es-ES"/>
        </w:rPr>
        <w:t>INFORMACIONES PRÁCTICAS</w:t>
      </w:r>
    </w:p>
    <w:p w14:paraId="5366F18A" w14:textId="77777777" w:rsidR="00430197" w:rsidRPr="00386489" w:rsidRDefault="00430197" w:rsidP="00430197">
      <w:pPr>
        <w:ind w:left="-567" w:right="-574"/>
        <w:jc w:val="both"/>
        <w:rPr>
          <w:rFonts w:ascii="Cambria" w:hAnsi="Cambria"/>
          <w:lang w:val="es-ES"/>
        </w:rPr>
      </w:pPr>
      <w:r w:rsidRPr="00386489">
        <w:rPr>
          <w:rFonts w:ascii="Cambria" w:hAnsi="Cambria"/>
          <w:b/>
          <w:lang w:val="es-ES"/>
        </w:rPr>
        <w:t>La lengua de las comunicaciones y de las gestiones</w:t>
      </w:r>
      <w:r w:rsidRPr="00386489">
        <w:rPr>
          <w:rFonts w:ascii="Cambria" w:hAnsi="Cambria"/>
          <w:lang w:val="es-ES"/>
        </w:rPr>
        <w:t xml:space="preserve">: francés y español </w:t>
      </w:r>
    </w:p>
    <w:p w14:paraId="2F4D1CFE" w14:textId="77777777" w:rsidR="00430197" w:rsidRPr="00386489" w:rsidRDefault="00430197" w:rsidP="00430197">
      <w:pPr>
        <w:ind w:left="-567" w:right="-574"/>
        <w:jc w:val="both"/>
        <w:rPr>
          <w:rFonts w:ascii="Cambria" w:hAnsi="Cambria"/>
          <w:lang w:val="es-ES"/>
        </w:rPr>
      </w:pPr>
      <w:r w:rsidRPr="00386489">
        <w:rPr>
          <w:rFonts w:ascii="Cambria" w:hAnsi="Cambria"/>
          <w:b/>
          <w:lang w:val="es-ES"/>
        </w:rPr>
        <w:t>Desplazamiento y alojamiento:</w:t>
      </w:r>
      <w:r w:rsidRPr="00386489">
        <w:rPr>
          <w:rFonts w:ascii="Cambria" w:hAnsi="Cambria"/>
          <w:lang w:val="es-ES"/>
        </w:rPr>
        <w:t xml:space="preserve"> los gastos de transporte y de alojamiento corren a cargo de los participantes. La organización ofrecerá sugerencias para desplazarse hasta Madrid y  Alcalá de Henares y sugerirá algunos hoteles (en Madrid y en Alcalá de Henares).</w:t>
      </w:r>
    </w:p>
    <w:p w14:paraId="3C5DF84B" w14:textId="77777777" w:rsidR="00430197" w:rsidRPr="00430197" w:rsidRDefault="00430197" w:rsidP="00430197">
      <w:pPr>
        <w:ind w:left="-567" w:right="-574"/>
        <w:jc w:val="both"/>
        <w:rPr>
          <w:rFonts w:ascii="Cambria" w:hAnsi="Cambria"/>
          <w:b/>
          <w:lang w:val="es-ES"/>
        </w:rPr>
      </w:pPr>
    </w:p>
    <w:p w14:paraId="7C0B1BAD"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COMITÉ CIENTÍFICO Y DE ORGANIZACIÓN</w:t>
      </w:r>
    </w:p>
    <w:p w14:paraId="5131B229" w14:textId="77777777" w:rsidR="00430197" w:rsidRPr="00FE7431" w:rsidRDefault="00430197" w:rsidP="00430197">
      <w:pPr>
        <w:ind w:left="-567" w:right="-574"/>
        <w:jc w:val="both"/>
        <w:rPr>
          <w:rFonts w:ascii="Cambria" w:hAnsi="Cambria"/>
          <w:lang w:val="es-ES"/>
        </w:rPr>
      </w:pPr>
      <w:r w:rsidRPr="00FE7431">
        <w:rPr>
          <w:rFonts w:ascii="Cambria" w:hAnsi="Cambria"/>
          <w:lang w:val="es-ES"/>
        </w:rPr>
        <w:t>Marie-Rose ABOMO MAURIN (</w:t>
      </w:r>
      <w:proofErr w:type="spellStart"/>
      <w:r w:rsidRPr="00FE7431">
        <w:rPr>
          <w:rFonts w:ascii="Cambria" w:hAnsi="Cambria"/>
          <w:lang w:val="es-ES"/>
        </w:rPr>
        <w:t>Université</w:t>
      </w:r>
      <w:proofErr w:type="spellEnd"/>
      <w:r w:rsidRPr="00FE7431">
        <w:rPr>
          <w:rFonts w:ascii="Cambria" w:hAnsi="Cambria"/>
          <w:lang w:val="es-ES"/>
        </w:rPr>
        <w:t xml:space="preserve"> </w:t>
      </w:r>
      <w:proofErr w:type="spellStart"/>
      <w:r w:rsidRPr="00FE7431">
        <w:rPr>
          <w:rFonts w:ascii="Cambria" w:hAnsi="Cambria"/>
          <w:lang w:val="es-ES"/>
        </w:rPr>
        <w:t>Yaoundé</w:t>
      </w:r>
      <w:proofErr w:type="spellEnd"/>
      <w:r w:rsidRPr="00FE7431">
        <w:rPr>
          <w:rFonts w:ascii="Cambria" w:hAnsi="Cambria"/>
          <w:lang w:val="es-ES"/>
        </w:rPr>
        <w:t xml:space="preserve"> 1, Camerún) </w:t>
      </w:r>
    </w:p>
    <w:p w14:paraId="294342C4" w14:textId="077B54A8" w:rsidR="002B19B0" w:rsidRDefault="002B19B0" w:rsidP="002B19B0">
      <w:pPr>
        <w:ind w:left="-567" w:right="-574"/>
        <w:jc w:val="both"/>
        <w:rPr>
          <w:rFonts w:ascii="Cambria" w:hAnsi="Cambria"/>
          <w:lang w:val="es-ES"/>
        </w:rPr>
      </w:pPr>
      <w:r w:rsidRPr="00FE7431">
        <w:rPr>
          <w:rFonts w:ascii="Cambria" w:hAnsi="Cambria"/>
          <w:lang w:val="es-ES"/>
        </w:rPr>
        <w:t>María Lourdes CARRIEDO LÓPEZ (Universidad Complutense de Madrid, España)</w:t>
      </w:r>
    </w:p>
    <w:p w14:paraId="7A8CA18A" w14:textId="77777777" w:rsidR="00430197" w:rsidRPr="00FE7431" w:rsidRDefault="00430197" w:rsidP="00430197">
      <w:pPr>
        <w:ind w:left="-567" w:right="-574"/>
        <w:jc w:val="both"/>
        <w:rPr>
          <w:rFonts w:ascii="Cambria" w:hAnsi="Cambria"/>
          <w:lang w:val="es-ES"/>
        </w:rPr>
      </w:pPr>
      <w:r w:rsidRPr="00FE7431">
        <w:rPr>
          <w:rFonts w:ascii="Cambria" w:hAnsi="Cambria"/>
          <w:lang w:val="es-ES"/>
        </w:rPr>
        <w:t>Bernard DE MEYER (</w:t>
      </w:r>
      <w:proofErr w:type="spellStart"/>
      <w:r w:rsidRPr="00FE7431">
        <w:rPr>
          <w:rFonts w:ascii="Cambria" w:hAnsi="Cambria"/>
          <w:lang w:val="es-ES"/>
        </w:rPr>
        <w:t>University</w:t>
      </w:r>
      <w:proofErr w:type="spellEnd"/>
      <w:r w:rsidRPr="00FE7431">
        <w:rPr>
          <w:rFonts w:ascii="Cambria" w:hAnsi="Cambria"/>
          <w:lang w:val="es-ES"/>
        </w:rPr>
        <w:t xml:space="preserve"> of KwaZulu-Natal, Sudáfrica) </w:t>
      </w:r>
    </w:p>
    <w:p w14:paraId="6C62B2A2" w14:textId="3DB7BFDD" w:rsidR="00E5762D" w:rsidRPr="00FE7431" w:rsidRDefault="00E5762D" w:rsidP="00E5762D">
      <w:pPr>
        <w:ind w:left="-567" w:right="-574"/>
        <w:jc w:val="both"/>
        <w:rPr>
          <w:rFonts w:ascii="Cambria" w:hAnsi="Cambria"/>
          <w:lang w:val="es-ES"/>
        </w:rPr>
      </w:pPr>
      <w:r w:rsidRPr="00FE7431">
        <w:rPr>
          <w:rFonts w:ascii="Cambria" w:hAnsi="Cambria"/>
          <w:lang w:val="es-ES"/>
        </w:rPr>
        <w:t xml:space="preserve">Inmaculada DIAZ NARBONA (Universidad </w:t>
      </w:r>
      <w:r w:rsidR="00FE7431" w:rsidRPr="00FE7431">
        <w:rPr>
          <w:rFonts w:ascii="Cambria" w:hAnsi="Cambria"/>
          <w:lang w:val="es-ES"/>
        </w:rPr>
        <w:t>de Cádiz, España</w:t>
      </w:r>
      <w:r w:rsidRPr="00FE7431">
        <w:rPr>
          <w:rFonts w:ascii="Cambria" w:hAnsi="Cambria"/>
          <w:lang w:val="es-ES"/>
        </w:rPr>
        <w:t>)</w:t>
      </w:r>
    </w:p>
    <w:p w14:paraId="216BD482" w14:textId="6CD6C10B" w:rsidR="00E5762D" w:rsidRPr="00FE7431" w:rsidRDefault="00E5762D" w:rsidP="00E5762D">
      <w:pPr>
        <w:ind w:left="-567" w:right="-574"/>
        <w:jc w:val="both"/>
        <w:rPr>
          <w:rFonts w:ascii="Cambria" w:hAnsi="Cambria"/>
          <w:lang w:val="es-ES"/>
        </w:rPr>
      </w:pPr>
      <w:r w:rsidRPr="00FE7431">
        <w:rPr>
          <w:rFonts w:ascii="Cambria" w:hAnsi="Cambria"/>
          <w:lang w:val="es-ES"/>
        </w:rPr>
        <w:t>Mar GARCIA (Universida</w:t>
      </w:r>
      <w:r w:rsidR="00FE7431" w:rsidRPr="00FE7431">
        <w:rPr>
          <w:rFonts w:ascii="Cambria" w:hAnsi="Cambria"/>
          <w:lang w:val="es-ES"/>
        </w:rPr>
        <w:t>d Autónoma de Barcelona, España</w:t>
      </w:r>
      <w:r w:rsidRPr="00FE7431">
        <w:rPr>
          <w:rFonts w:ascii="Cambria" w:hAnsi="Cambria"/>
          <w:lang w:val="es-ES"/>
        </w:rPr>
        <w:t>)</w:t>
      </w:r>
    </w:p>
    <w:p w14:paraId="6C064A07" w14:textId="1A1744DE" w:rsidR="00E5762D" w:rsidRPr="00FE7431" w:rsidRDefault="00FB7800" w:rsidP="00E5762D">
      <w:pPr>
        <w:ind w:left="-567" w:right="-574"/>
        <w:jc w:val="both"/>
        <w:rPr>
          <w:rFonts w:ascii="Cambria" w:hAnsi="Cambria"/>
          <w:lang w:val="es-ES"/>
        </w:rPr>
      </w:pPr>
      <w:r w:rsidRPr="00FE7431">
        <w:rPr>
          <w:rFonts w:ascii="Cambria" w:hAnsi="Cambria"/>
          <w:lang w:val="es-ES"/>
        </w:rPr>
        <w:t>Maya G.</w:t>
      </w:r>
      <w:r w:rsidR="00E5762D" w:rsidRPr="00FE7431">
        <w:rPr>
          <w:rFonts w:ascii="Cambria" w:hAnsi="Cambria"/>
          <w:lang w:val="es-ES"/>
        </w:rPr>
        <w:t xml:space="preserve"> VINUESA (Univer</w:t>
      </w:r>
      <w:r w:rsidR="00FE7431" w:rsidRPr="00FE7431">
        <w:rPr>
          <w:rFonts w:ascii="Cambria" w:hAnsi="Cambria"/>
          <w:lang w:val="es-ES"/>
        </w:rPr>
        <w:t>sidad de Alcalá, Madrid, España</w:t>
      </w:r>
      <w:r w:rsidR="00E5762D" w:rsidRPr="00FE7431">
        <w:rPr>
          <w:rFonts w:ascii="Cambria" w:hAnsi="Cambria"/>
          <w:lang w:val="es-ES"/>
        </w:rPr>
        <w:t>)</w:t>
      </w:r>
    </w:p>
    <w:p w14:paraId="451B138D" w14:textId="4852F0FE" w:rsidR="00430197" w:rsidRPr="00FE7431" w:rsidRDefault="00430197" w:rsidP="00E5762D">
      <w:pPr>
        <w:ind w:left="-567" w:right="-574"/>
        <w:jc w:val="both"/>
        <w:rPr>
          <w:rFonts w:ascii="Cambria" w:hAnsi="Cambria"/>
          <w:lang w:val="es-ES"/>
        </w:rPr>
      </w:pPr>
      <w:r w:rsidRPr="00FE7431">
        <w:rPr>
          <w:rFonts w:ascii="Cambria" w:hAnsi="Cambria"/>
          <w:lang w:val="es-ES"/>
        </w:rPr>
        <w:t>Landry-Wilfrid MIAMPIKA (Universidad de Alcalá, Madrid, España)</w:t>
      </w:r>
    </w:p>
    <w:p w14:paraId="3AC9D2ED" w14:textId="1C163F5D" w:rsidR="00430197" w:rsidRPr="00430197" w:rsidRDefault="00430197" w:rsidP="00430197">
      <w:pPr>
        <w:ind w:left="-567" w:right="-574"/>
        <w:jc w:val="both"/>
        <w:rPr>
          <w:rFonts w:ascii="Cambria" w:hAnsi="Cambria"/>
          <w:lang w:val="it-IT"/>
        </w:rPr>
      </w:pPr>
      <w:r w:rsidRPr="00FE7431">
        <w:rPr>
          <w:rFonts w:ascii="Cambria" w:hAnsi="Cambria"/>
          <w:lang w:val="it-IT"/>
        </w:rPr>
        <w:t>V</w:t>
      </w:r>
      <w:r w:rsidR="00156197">
        <w:rPr>
          <w:rFonts w:ascii="Cambria" w:hAnsi="Cambria"/>
          <w:lang w:val="it-IT"/>
        </w:rPr>
        <w:t>alentina TARQUINI (Università</w:t>
      </w:r>
      <w:r w:rsidRPr="00FE7431">
        <w:rPr>
          <w:rFonts w:ascii="Cambria" w:hAnsi="Cambria"/>
          <w:lang w:val="it-IT"/>
        </w:rPr>
        <w:t xml:space="preserve"> </w:t>
      </w:r>
      <w:r w:rsidR="00365A89">
        <w:rPr>
          <w:rFonts w:ascii="Cambria" w:hAnsi="Cambria"/>
          <w:lang w:val="it-IT"/>
        </w:rPr>
        <w:t xml:space="preserve">degli studi </w:t>
      </w:r>
      <w:r w:rsidRPr="00FE7431">
        <w:rPr>
          <w:rFonts w:ascii="Cambria" w:hAnsi="Cambria"/>
          <w:lang w:val="it-IT"/>
        </w:rPr>
        <w:t>Roma</w:t>
      </w:r>
      <w:r w:rsidR="00156197">
        <w:rPr>
          <w:rFonts w:ascii="Cambria" w:hAnsi="Cambria"/>
          <w:lang w:val="it-IT"/>
        </w:rPr>
        <w:t xml:space="preserve"> </w:t>
      </w:r>
      <w:r w:rsidR="00365A89">
        <w:rPr>
          <w:rFonts w:ascii="Cambria" w:hAnsi="Cambria"/>
          <w:lang w:val="it-IT"/>
        </w:rPr>
        <w:t>Tre</w:t>
      </w:r>
      <w:r w:rsidRPr="00FE7431">
        <w:rPr>
          <w:rFonts w:ascii="Cambria" w:hAnsi="Cambria"/>
          <w:lang w:val="it-IT"/>
        </w:rPr>
        <w:t>, Italia)</w:t>
      </w:r>
    </w:p>
    <w:p w14:paraId="6BADAB9B" w14:textId="77777777" w:rsidR="00430197" w:rsidRPr="00430197" w:rsidRDefault="00430197" w:rsidP="00430197">
      <w:pPr>
        <w:ind w:left="-567" w:right="-574"/>
        <w:jc w:val="both"/>
        <w:rPr>
          <w:rFonts w:ascii="Cambria" w:hAnsi="Cambria"/>
          <w:lang w:val="it-IT"/>
        </w:rPr>
      </w:pPr>
    </w:p>
    <w:p w14:paraId="009D4D87"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COORDINACIÓN </w:t>
      </w:r>
    </w:p>
    <w:p w14:paraId="2DB3DD08" w14:textId="77777777" w:rsidR="00430197" w:rsidRPr="00430197" w:rsidRDefault="00430197" w:rsidP="00430197">
      <w:pPr>
        <w:ind w:left="-567" w:right="-574"/>
        <w:jc w:val="both"/>
        <w:rPr>
          <w:rFonts w:ascii="Cambria" w:hAnsi="Cambria"/>
          <w:lang w:val="es-ES"/>
        </w:rPr>
      </w:pPr>
      <w:r w:rsidRPr="00430197">
        <w:rPr>
          <w:rFonts w:ascii="Cambria" w:hAnsi="Cambria"/>
          <w:lang w:val="es-ES"/>
        </w:rPr>
        <w:t xml:space="preserve">Landry-Wilfrid MIAMPIKA (Universidad de Alcalá, Madrid, España) </w:t>
      </w:r>
    </w:p>
    <w:p w14:paraId="56154746" w14:textId="77777777" w:rsidR="00137AB0" w:rsidRPr="00430197" w:rsidRDefault="00137AB0" w:rsidP="00137AB0">
      <w:pPr>
        <w:ind w:right="-574"/>
        <w:jc w:val="both"/>
        <w:rPr>
          <w:rFonts w:ascii="Cambria" w:hAnsi="Cambria"/>
          <w:lang w:val="es-ES"/>
        </w:rPr>
      </w:pPr>
    </w:p>
    <w:p w14:paraId="0A2D0900" w14:textId="77777777" w:rsidR="00430197" w:rsidRPr="00430197" w:rsidRDefault="00430197" w:rsidP="00430197">
      <w:pPr>
        <w:ind w:left="-567" w:right="-574"/>
        <w:jc w:val="both"/>
        <w:rPr>
          <w:rFonts w:ascii="Cambria" w:hAnsi="Cambria"/>
          <w:b/>
          <w:u w:val="single"/>
          <w:lang w:val="es-ES"/>
        </w:rPr>
      </w:pPr>
      <w:r w:rsidRPr="00430197">
        <w:rPr>
          <w:rFonts w:ascii="Cambria" w:hAnsi="Cambria"/>
          <w:b/>
          <w:u w:val="single"/>
          <w:lang w:val="es-ES"/>
        </w:rPr>
        <w:t>UNIVERSIDAD DE ALCALÁ</w:t>
      </w:r>
    </w:p>
    <w:p w14:paraId="45CDAC4D" w14:textId="30F42341" w:rsidR="00B93B13" w:rsidRPr="00E5762D" w:rsidRDefault="00430197" w:rsidP="00E5762D">
      <w:pPr>
        <w:ind w:left="-567" w:right="-574"/>
        <w:jc w:val="both"/>
        <w:rPr>
          <w:rFonts w:ascii="Cambria" w:hAnsi="Cambria"/>
          <w:lang w:val="es-ES"/>
        </w:rPr>
      </w:pPr>
      <w:r w:rsidRPr="00FE7431">
        <w:rPr>
          <w:rFonts w:ascii="Cambria" w:hAnsi="Cambria"/>
          <w:lang w:val="es-ES"/>
        </w:rPr>
        <w:t xml:space="preserve">La Universidad de Alcalá (situada a 30 </w:t>
      </w:r>
      <w:proofErr w:type="spellStart"/>
      <w:r w:rsidRPr="00FE7431">
        <w:rPr>
          <w:rFonts w:ascii="Cambria" w:hAnsi="Cambria"/>
          <w:lang w:val="es-ES"/>
        </w:rPr>
        <w:t>kms</w:t>
      </w:r>
      <w:proofErr w:type="spellEnd"/>
      <w:r w:rsidRPr="00FE7431">
        <w:rPr>
          <w:rFonts w:ascii="Cambria" w:hAnsi="Cambria"/>
          <w:lang w:val="es-ES"/>
        </w:rPr>
        <w:t>. de Madrid) fue fundada en 1499 por el Cardenal Cisneros. Es uno de los centros de enseñanza superior más prestigiosos y más modernos de España. En el Siglo de Oro recibió a la élite universitaria  (Quevedo, Lope de Vega, entre otros), aunque posteriormente atravesó una época difícil, entre 1836 y 1977, año de su reapertura, en</w:t>
      </w:r>
      <w:r w:rsidR="00137AB0" w:rsidRPr="00FE7431">
        <w:rPr>
          <w:rFonts w:ascii="Cambria" w:hAnsi="Cambria"/>
          <w:lang w:val="es-ES"/>
        </w:rPr>
        <w:t xml:space="preserve"> plena transición democrática.</w:t>
      </w:r>
      <w:r w:rsidR="00DA3E16" w:rsidRPr="00FE7431">
        <w:rPr>
          <w:rFonts w:ascii="Cambria" w:hAnsi="Cambria"/>
          <w:lang w:val="es-ES"/>
        </w:rPr>
        <w:t xml:space="preserve"> Catalogada como </w:t>
      </w:r>
      <w:r w:rsidRPr="00FE7431">
        <w:rPr>
          <w:rFonts w:ascii="Cambria" w:hAnsi="Cambria"/>
          <w:lang w:val="es-ES"/>
        </w:rPr>
        <w:t xml:space="preserve">Patrimonio </w:t>
      </w:r>
      <w:r w:rsidR="00DA3E16" w:rsidRPr="00FE7431">
        <w:rPr>
          <w:rFonts w:ascii="Cambria" w:hAnsi="Cambria"/>
          <w:lang w:val="es-ES"/>
        </w:rPr>
        <w:t xml:space="preserve">mundial por la UNESCO en </w:t>
      </w:r>
      <w:r w:rsidR="00DA3E16" w:rsidRPr="00FE7431">
        <w:rPr>
          <w:rFonts w:ascii="Cambria" w:hAnsi="Cambria"/>
          <w:lang w:val="es-ES"/>
        </w:rPr>
        <w:lastRenderedPageBreak/>
        <w:t>1998</w:t>
      </w:r>
      <w:r w:rsidRPr="00FE7431">
        <w:rPr>
          <w:rFonts w:ascii="Cambria" w:hAnsi="Cambria"/>
          <w:lang w:val="es-ES"/>
        </w:rPr>
        <w:t>, se distingue por la calidad de la enseñanza y por la protección de la lengua española, así como por ser la sede del Premio Cervantes (el premio más importante de lengua española), que entrega cada año su Majestad el Rey de España. Est</w:t>
      </w:r>
      <w:r w:rsidR="00137AB0" w:rsidRPr="00FE7431">
        <w:rPr>
          <w:rFonts w:ascii="Cambria" w:hAnsi="Cambria"/>
          <w:lang w:val="es-ES"/>
        </w:rPr>
        <w:t>os son, entre otros valores, los</w:t>
      </w:r>
      <w:r w:rsidRPr="00FE7431">
        <w:rPr>
          <w:rFonts w:ascii="Cambria" w:hAnsi="Cambria"/>
          <w:lang w:val="es-ES"/>
        </w:rPr>
        <w:t xml:space="preserve"> signos de distinción</w:t>
      </w:r>
      <w:r w:rsidR="00137AB0" w:rsidRPr="00FE7431">
        <w:rPr>
          <w:rFonts w:ascii="Cambria" w:hAnsi="Cambria"/>
          <w:lang w:val="es-ES"/>
        </w:rPr>
        <w:t xml:space="preserve"> de la Universidad de Alcalá</w:t>
      </w:r>
      <w:r w:rsidRPr="00FE7431">
        <w:rPr>
          <w:rFonts w:ascii="Cambria" w:hAnsi="Cambria"/>
          <w:lang w:val="es-ES"/>
        </w:rPr>
        <w:t>.</w:t>
      </w:r>
    </w:p>
    <w:sectPr w:rsidR="00B93B13" w:rsidRPr="00E5762D" w:rsidSect="00E6610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97"/>
    <w:rsid w:val="00137AB0"/>
    <w:rsid w:val="00156197"/>
    <w:rsid w:val="002B19B0"/>
    <w:rsid w:val="002B2946"/>
    <w:rsid w:val="002F1CE1"/>
    <w:rsid w:val="003579AD"/>
    <w:rsid w:val="00365A89"/>
    <w:rsid w:val="00386489"/>
    <w:rsid w:val="00421794"/>
    <w:rsid w:val="00430197"/>
    <w:rsid w:val="004F1189"/>
    <w:rsid w:val="005712B5"/>
    <w:rsid w:val="005E5F9A"/>
    <w:rsid w:val="007A6E4C"/>
    <w:rsid w:val="00845EB7"/>
    <w:rsid w:val="00B27350"/>
    <w:rsid w:val="00B93B13"/>
    <w:rsid w:val="00C348D4"/>
    <w:rsid w:val="00D05821"/>
    <w:rsid w:val="00DA3E16"/>
    <w:rsid w:val="00E5762D"/>
    <w:rsid w:val="00E66108"/>
    <w:rsid w:val="00FB7800"/>
    <w:rsid w:val="00FE74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81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97"/>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30197"/>
    <w:rPr>
      <w:sz w:val="16"/>
      <w:szCs w:val="16"/>
    </w:rPr>
  </w:style>
  <w:style w:type="paragraph" w:styleId="Textocomentario">
    <w:name w:val="annotation text"/>
    <w:basedOn w:val="Normal"/>
    <w:link w:val="TextocomentarioCar"/>
    <w:uiPriority w:val="99"/>
    <w:semiHidden/>
    <w:unhideWhenUsed/>
    <w:rsid w:val="00430197"/>
    <w:rPr>
      <w:sz w:val="20"/>
      <w:szCs w:val="20"/>
    </w:rPr>
  </w:style>
  <w:style w:type="character" w:customStyle="1" w:styleId="TextocomentarioCar">
    <w:name w:val="Texto comentario Car"/>
    <w:basedOn w:val="Fuentedeprrafopredeter"/>
    <w:link w:val="Textocomentario"/>
    <w:uiPriority w:val="99"/>
    <w:semiHidden/>
    <w:rsid w:val="00430197"/>
    <w:rPr>
      <w:sz w:val="20"/>
      <w:szCs w:val="20"/>
      <w:lang w:val="fr-FR"/>
    </w:rPr>
  </w:style>
  <w:style w:type="paragraph" w:styleId="Textodeglobo">
    <w:name w:val="Balloon Text"/>
    <w:basedOn w:val="Normal"/>
    <w:link w:val="TextodegloboCar"/>
    <w:uiPriority w:val="99"/>
    <w:semiHidden/>
    <w:unhideWhenUsed/>
    <w:rsid w:val="004301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0197"/>
    <w:rPr>
      <w:rFonts w:ascii="Lucida Grande" w:hAnsi="Lucida Grande" w:cs="Lucida Grande"/>
      <w:sz w:val="18"/>
      <w:szCs w:val="18"/>
      <w:lang w:val="fr-FR"/>
    </w:rPr>
  </w:style>
  <w:style w:type="character" w:styleId="Hipervnculo">
    <w:name w:val="Hyperlink"/>
    <w:basedOn w:val="Fuentedeprrafopredeter"/>
    <w:uiPriority w:val="99"/>
    <w:unhideWhenUsed/>
    <w:rsid w:val="00C34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97"/>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30197"/>
    <w:rPr>
      <w:sz w:val="16"/>
      <w:szCs w:val="16"/>
    </w:rPr>
  </w:style>
  <w:style w:type="paragraph" w:styleId="Textocomentario">
    <w:name w:val="annotation text"/>
    <w:basedOn w:val="Normal"/>
    <w:link w:val="TextocomentarioCar"/>
    <w:uiPriority w:val="99"/>
    <w:semiHidden/>
    <w:unhideWhenUsed/>
    <w:rsid w:val="00430197"/>
    <w:rPr>
      <w:sz w:val="20"/>
      <w:szCs w:val="20"/>
    </w:rPr>
  </w:style>
  <w:style w:type="character" w:customStyle="1" w:styleId="TextocomentarioCar">
    <w:name w:val="Texto comentario Car"/>
    <w:basedOn w:val="Fuentedeprrafopredeter"/>
    <w:link w:val="Textocomentario"/>
    <w:uiPriority w:val="99"/>
    <w:semiHidden/>
    <w:rsid w:val="00430197"/>
    <w:rPr>
      <w:sz w:val="20"/>
      <w:szCs w:val="20"/>
      <w:lang w:val="fr-FR"/>
    </w:rPr>
  </w:style>
  <w:style w:type="paragraph" w:styleId="Textodeglobo">
    <w:name w:val="Balloon Text"/>
    <w:basedOn w:val="Normal"/>
    <w:link w:val="TextodegloboCar"/>
    <w:uiPriority w:val="99"/>
    <w:semiHidden/>
    <w:unhideWhenUsed/>
    <w:rsid w:val="004301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0197"/>
    <w:rPr>
      <w:rFonts w:ascii="Lucida Grande" w:hAnsi="Lucida Grande" w:cs="Lucida Grande"/>
      <w:sz w:val="18"/>
      <w:szCs w:val="18"/>
      <w:lang w:val="fr-FR"/>
    </w:rPr>
  </w:style>
  <w:style w:type="character" w:styleId="Hipervnculo">
    <w:name w:val="Hyperlink"/>
    <w:basedOn w:val="Fuentedeprrafopredeter"/>
    <w:uiPriority w:val="99"/>
    <w:unhideWhenUsed/>
    <w:rsid w:val="00C34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ela2017.alcala@gmail.com" TargetMode="External"/><Relationship Id="rId5" Type="http://schemas.openxmlformats.org/officeDocument/2006/relationships/hyperlink" Target="mailto:apela2017.alc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Landry-Wilfrid Miampika Moundele</dc:creator>
  <cp:lastModifiedBy>Renovi</cp:lastModifiedBy>
  <cp:revision>2</cp:revision>
  <dcterms:created xsi:type="dcterms:W3CDTF">2016-06-27T08:04:00Z</dcterms:created>
  <dcterms:modified xsi:type="dcterms:W3CDTF">2016-06-27T08:04:00Z</dcterms:modified>
</cp:coreProperties>
</file>