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bookmarkStart w:id="0" w:name="Texte1111"/>
    <w:bookmarkStart w:id="1" w:name="Texte11"/>
    <w:p w:rsidR="00CA109E" w:rsidRDefault="00BF5114">
      <w:pPr>
        <w:pStyle w:val="Heading2"/>
        <w:jc w:val="center"/>
        <w:rPr>
          <w:color w:val="000000"/>
          <w:szCs w:val="24"/>
        </w:rPr>
      </w:pPr>
      <w:r>
        <w:rPr>
          <w:color w:val="000000"/>
        </w:rPr>
        <w:fldChar w:fldCharType="begin"/>
      </w:r>
      <w:r w:rsidR="0019515A">
        <w:rPr>
          <w:color w:val="000000"/>
        </w:rPr>
        <w:instrText xml:space="preserve"> FILLIN "Texte12"</w:instrText>
      </w:r>
      <w:r>
        <w:rPr>
          <w:color w:val="000000"/>
        </w:rPr>
        <w:fldChar w:fldCharType="separate"/>
      </w:r>
      <w:r w:rsidR="0019515A">
        <w:rPr>
          <w:color w:val="000000"/>
        </w:rPr>
        <w:t xml:space="preserve">G.E. </w:t>
      </w:r>
      <w:proofErr w:type="spellStart"/>
      <w:r w:rsidR="0019515A">
        <w:rPr>
          <w:color w:val="000000"/>
        </w:rPr>
        <w:t>Gerini’s</w:t>
      </w:r>
      <w:proofErr w:type="spellEnd"/>
      <w:r w:rsidR="0019515A">
        <w:rPr>
          <w:color w:val="000000"/>
        </w:rPr>
        <w:t xml:space="preserve"> ‘Tales of </w:t>
      </w:r>
      <w:proofErr w:type="spellStart"/>
      <w:r w:rsidR="0019515A">
        <w:rPr>
          <w:color w:val="000000"/>
        </w:rPr>
        <w:t>Rhizomatic</w:t>
      </w:r>
      <w:proofErr w:type="spellEnd"/>
      <w:r w:rsidR="0019515A">
        <w:rPr>
          <w:color w:val="000000"/>
        </w:rPr>
        <w:t xml:space="preserve"> Errantry’: </w:t>
      </w:r>
      <w:proofErr w:type="spellStart"/>
      <w:r w:rsidR="0019515A">
        <w:rPr>
          <w:color w:val="000000"/>
        </w:rPr>
        <w:t>Multilingually</w:t>
      </w:r>
      <w:proofErr w:type="spellEnd"/>
      <w:r w:rsidR="0019515A">
        <w:rPr>
          <w:color w:val="000000"/>
        </w:rPr>
        <w:t xml:space="preserve"> Spoken</w:t>
      </w:r>
      <w:r>
        <w:rPr>
          <w:color w:val="000000"/>
        </w:rPr>
        <w:fldChar w:fldCharType="end"/>
      </w:r>
      <w:bookmarkEnd w:id="0"/>
      <w:bookmarkEnd w:id="1"/>
    </w:p>
    <w:p w:rsidR="00CA109E" w:rsidRDefault="0019515A">
      <w:pPr>
        <w:pStyle w:val="Texte"/>
        <w:jc w:val="right"/>
      </w:pPr>
      <w:proofErr w:type="spellStart"/>
      <w:r>
        <w:rPr>
          <w:color w:val="000000"/>
          <w:szCs w:val="24"/>
        </w:rPr>
        <w:t>Kanokwan</w:t>
      </w:r>
      <w:proofErr w:type="spellEnd"/>
      <w:r>
        <w:rPr>
          <w:color w:val="000000"/>
          <w:szCs w:val="24"/>
        </w:rPr>
        <w:t xml:space="preserve"> </w:t>
      </w:r>
      <w:proofErr w:type="spellStart"/>
      <w:r>
        <w:rPr>
          <w:color w:val="000000"/>
          <w:szCs w:val="24"/>
        </w:rPr>
        <w:t>Gerini</w:t>
      </w:r>
      <w:proofErr w:type="spellEnd"/>
      <w:r>
        <w:rPr>
          <w:rStyle w:val="FootnoteReference"/>
          <w:color w:val="000000"/>
          <w:sz w:val="28"/>
          <w:szCs w:val="28"/>
        </w:rPr>
        <w:footnoteReference w:id="1"/>
      </w:r>
    </w:p>
    <w:p w:rsidR="00CA109E" w:rsidRDefault="00BF5114">
      <w:pPr>
        <w:pStyle w:val="Heading3"/>
        <w:jc w:val="left"/>
        <w:rPr>
          <w:rFonts w:cs="Tahoma"/>
          <w:color w:val="000000"/>
          <w:szCs w:val="24"/>
        </w:rPr>
      </w:pPr>
      <w:r>
        <w:rPr>
          <w:color w:val="000000"/>
        </w:rPr>
        <w:fldChar w:fldCharType="begin"/>
      </w:r>
      <w:r w:rsidR="0019515A">
        <w:rPr>
          <w:color w:val="000000"/>
        </w:rPr>
        <w:instrText xml:space="preserve"> FILLIN "Texte13"</w:instrText>
      </w:r>
      <w:r>
        <w:rPr>
          <w:color w:val="000000"/>
        </w:rPr>
        <w:fldChar w:fldCharType="separate"/>
      </w:r>
      <w:r w:rsidR="0019515A">
        <w:rPr>
          <w:color w:val="000000"/>
        </w:rPr>
        <w:t>Errantry and relation</w:t>
      </w:r>
      <w:r>
        <w:rPr>
          <w:color w:val="000000"/>
        </w:rPr>
        <w:fldChar w:fldCharType="end"/>
      </w:r>
    </w:p>
    <w:p w:rsidR="00CA109E" w:rsidRDefault="0019515A">
      <w:pPr>
        <w:rPr>
          <w:rFonts w:cs="Tahoma"/>
          <w:color w:val="000000"/>
          <w:szCs w:val="24"/>
        </w:rPr>
      </w:pPr>
      <w:bookmarkStart w:id="2" w:name="Texte12"/>
      <w:r>
        <w:rPr>
          <w:rFonts w:cs="Tahoma"/>
          <w:color w:val="000000"/>
          <w:szCs w:val="24"/>
        </w:rPr>
        <w:t xml:space="preserve"> </w:t>
      </w:r>
      <w:bookmarkEnd w:id="2"/>
      <w:r>
        <w:rPr>
          <w:rFonts w:cs="Tahoma"/>
          <w:color w:val="000000"/>
          <w:szCs w:val="24"/>
        </w:rPr>
        <w:tab/>
        <w:t>The tale of errantry is the tale of Relation.</w:t>
      </w:r>
      <w:r>
        <w:rPr>
          <w:rStyle w:val="FootnoteCharacters"/>
          <w:rFonts w:cs="Tahoma"/>
          <w:color w:val="000000"/>
          <w:szCs w:val="24"/>
        </w:rPr>
        <w:footnoteReference w:id="2"/>
      </w:r>
      <w:r>
        <w:rPr>
          <w:rStyle w:val="FootnoteCharacters"/>
          <w:rFonts w:cs="Tahoma"/>
          <w:color w:val="000000"/>
          <w:szCs w:val="24"/>
        </w:rPr>
        <w:t xml:space="preserve">  </w:t>
      </w:r>
      <w:r>
        <w:rPr>
          <w:rFonts w:cs="Tahoma"/>
          <w:color w:val="000000"/>
          <w:szCs w:val="24"/>
        </w:rPr>
        <w:t xml:space="preserve">In contrast to discovery, conquest or exile, the trajectory and intent of errantry as interpreted by </w:t>
      </w:r>
      <w:proofErr w:type="spellStart"/>
      <w:r>
        <w:rPr>
          <w:rFonts w:cs="Tahoma"/>
          <w:color w:val="000000"/>
          <w:szCs w:val="24"/>
        </w:rPr>
        <w:t>Édouard</w:t>
      </w:r>
      <w:proofErr w:type="spellEnd"/>
      <w:r>
        <w:rPr>
          <w:rFonts w:cs="Tahoma"/>
          <w:color w:val="000000"/>
          <w:szCs w:val="24"/>
        </w:rPr>
        <w:t xml:space="preserve"> </w:t>
      </w:r>
      <w:proofErr w:type="spellStart"/>
      <w:r>
        <w:rPr>
          <w:rFonts w:cs="Tahoma"/>
          <w:color w:val="000000"/>
          <w:szCs w:val="24"/>
        </w:rPr>
        <w:t>Glissant</w:t>
      </w:r>
      <w:proofErr w:type="spellEnd"/>
      <w:r>
        <w:rPr>
          <w:rFonts w:cs="Tahoma"/>
          <w:color w:val="000000"/>
          <w:szCs w:val="24"/>
        </w:rPr>
        <w:t xml:space="preserve"> is very much the image of rhizome</w:t>
      </w:r>
      <w:r>
        <w:rPr>
          <w:rStyle w:val="FootnoteReference"/>
          <w:rFonts w:cs="Tahoma"/>
          <w:color w:val="000000"/>
          <w:szCs w:val="24"/>
        </w:rPr>
        <w:footnoteReference w:id="3"/>
      </w:r>
      <w:r>
        <w:rPr>
          <w:rFonts w:cs="Tahoma"/>
          <w:color w:val="000000"/>
          <w:szCs w:val="24"/>
        </w:rPr>
        <w:t xml:space="preserve"> that is relational and dialectical. </w:t>
      </w:r>
      <w:proofErr w:type="spellStart"/>
      <w:r>
        <w:rPr>
          <w:rFonts w:cs="Tahoma"/>
          <w:color w:val="000000"/>
          <w:szCs w:val="24"/>
        </w:rPr>
        <w:t>Rhizomatic</w:t>
      </w:r>
      <w:proofErr w:type="spellEnd"/>
      <w:r>
        <w:rPr>
          <w:rFonts w:cs="Tahoma"/>
          <w:color w:val="000000"/>
          <w:szCs w:val="24"/>
        </w:rPr>
        <w:t xml:space="preserve"> thought is the principle behind </w:t>
      </w:r>
      <w:proofErr w:type="spellStart"/>
      <w:r>
        <w:rPr>
          <w:rFonts w:cs="Tahoma"/>
          <w:color w:val="000000"/>
          <w:szCs w:val="24"/>
        </w:rPr>
        <w:t>Glissant's</w:t>
      </w:r>
      <w:proofErr w:type="spellEnd"/>
      <w:r>
        <w:rPr>
          <w:rFonts w:cs="Tahoma"/>
          <w:color w:val="000000"/>
          <w:szCs w:val="24"/>
        </w:rPr>
        <w:t xml:space="preserve"> Poetics of Relation, in which each and every identity is extended through a relationship with the </w:t>
      </w:r>
      <w:proofErr w:type="gramStart"/>
      <w:r>
        <w:rPr>
          <w:rFonts w:cs="Tahoma"/>
          <w:color w:val="000000"/>
          <w:szCs w:val="24"/>
        </w:rPr>
        <w:t>Other</w:t>
      </w:r>
      <w:proofErr w:type="gramEnd"/>
      <w:r>
        <w:rPr>
          <w:rFonts w:cs="Tahoma"/>
          <w:color w:val="000000"/>
          <w:szCs w:val="24"/>
        </w:rPr>
        <w:t>.</w:t>
      </w:r>
      <w:r>
        <w:rPr>
          <w:rStyle w:val="FootnoteReference"/>
          <w:rFonts w:cs="Tahoma"/>
          <w:color w:val="000000"/>
          <w:szCs w:val="24"/>
        </w:rPr>
        <w:footnoteReference w:id="4"/>
      </w:r>
      <w:r>
        <w:rPr>
          <w:rFonts w:cs="Tahoma"/>
          <w:color w:val="000000"/>
          <w:szCs w:val="24"/>
        </w:rPr>
        <w:t xml:space="preserve"> Relation is spoken </w:t>
      </w:r>
      <w:proofErr w:type="spellStart"/>
      <w:r>
        <w:rPr>
          <w:rFonts w:cs="Tahoma"/>
          <w:color w:val="000000"/>
          <w:szCs w:val="24"/>
        </w:rPr>
        <w:t>multilingually</w:t>
      </w:r>
      <w:proofErr w:type="spellEnd"/>
      <w:r>
        <w:rPr>
          <w:rFonts w:cs="Tahoma"/>
          <w:color w:val="000000"/>
          <w:szCs w:val="24"/>
        </w:rPr>
        <w:t xml:space="preserve"> and rightfully opposes the totalitarianism of any monolingual intent.</w:t>
      </w:r>
      <w:r>
        <w:rPr>
          <w:rStyle w:val="FootnoteCharacters"/>
          <w:rFonts w:cs="Tahoma"/>
          <w:color w:val="000000"/>
          <w:szCs w:val="24"/>
        </w:rPr>
        <w:footnoteReference w:id="5"/>
      </w:r>
      <w:r>
        <w:rPr>
          <w:rStyle w:val="FootnoteCharacters"/>
          <w:rFonts w:cs="Tahoma"/>
          <w:color w:val="000000"/>
          <w:szCs w:val="24"/>
        </w:rPr>
        <w:t xml:space="preserve"> </w:t>
      </w:r>
      <w:r>
        <w:rPr>
          <w:rFonts w:cs="Tahoma"/>
          <w:color w:val="000000"/>
          <w:szCs w:val="24"/>
        </w:rPr>
        <w:t xml:space="preserve">  In the tale of </w:t>
      </w:r>
      <w:proofErr w:type="spellStart"/>
      <w:r>
        <w:rPr>
          <w:rFonts w:cs="Tahoma"/>
          <w:color w:val="000000"/>
          <w:szCs w:val="24"/>
        </w:rPr>
        <w:t>rhizomatic</w:t>
      </w:r>
      <w:proofErr w:type="spellEnd"/>
      <w:r>
        <w:rPr>
          <w:rFonts w:cs="Tahoma"/>
          <w:color w:val="000000"/>
          <w:szCs w:val="24"/>
        </w:rPr>
        <w:t xml:space="preserve"> errantry, as opposed to that of rooted errantry, the author's word continuously forms a rhizome by itself and in itself with everything possible on the basis of equality and respect. It leads from periphery to </w:t>
      </w:r>
      <w:proofErr w:type="gramStart"/>
      <w:r>
        <w:rPr>
          <w:rFonts w:cs="Tahoma"/>
          <w:color w:val="000000"/>
          <w:szCs w:val="24"/>
        </w:rPr>
        <w:t>periphery,</w:t>
      </w:r>
      <w:proofErr w:type="gramEnd"/>
      <w:r>
        <w:rPr>
          <w:rFonts w:cs="Tahoma"/>
          <w:color w:val="000000"/>
          <w:szCs w:val="24"/>
        </w:rPr>
        <w:t xml:space="preserve"> It makes every periphery into a centre.</w:t>
      </w:r>
      <w:r>
        <w:rPr>
          <w:rStyle w:val="FootnoteCharacters"/>
          <w:rFonts w:cs="Tahoma"/>
          <w:color w:val="000000"/>
          <w:szCs w:val="24"/>
        </w:rPr>
        <w:footnoteReference w:id="6"/>
      </w:r>
      <w:r>
        <w:rPr>
          <w:rStyle w:val="FootnoteCharacters"/>
          <w:rFonts w:cs="Tahoma"/>
          <w:color w:val="000000"/>
          <w:szCs w:val="24"/>
        </w:rPr>
        <w:t xml:space="preserve"> </w:t>
      </w:r>
      <w:r>
        <w:rPr>
          <w:rFonts w:cs="Tahoma"/>
          <w:color w:val="000000"/>
          <w:szCs w:val="24"/>
        </w:rPr>
        <w:t>This literary formation fosters connections between a field of reality (the world), a field of subjectivity (the author) and a field of representation (the work) which result in literature in which multi-culture, multidiscipline, multi-genres and multilingualism are at play.</w:t>
      </w:r>
      <w:r>
        <w:rPr>
          <w:rFonts w:cs="Tahoma"/>
          <w:color w:val="000000"/>
          <w:sz w:val="22"/>
          <w:szCs w:val="22"/>
        </w:rPr>
        <w:t xml:space="preserve"> </w:t>
      </w:r>
      <w:r>
        <w:rPr>
          <w:rFonts w:cs="Tahoma"/>
          <w:color w:val="000000"/>
          <w:szCs w:val="24"/>
        </w:rPr>
        <w:t xml:space="preserve">In the Oriental </w:t>
      </w:r>
      <w:proofErr w:type="spellStart"/>
      <w:r>
        <w:rPr>
          <w:rFonts w:cs="Tahoma"/>
          <w:i/>
          <w:iCs/>
          <w:color w:val="000000"/>
          <w:szCs w:val="24"/>
        </w:rPr>
        <w:t>m</w:t>
      </w:r>
      <w:r>
        <w:rPr>
          <w:rFonts w:eastAsia="SimSun" w:cs="Angsana New"/>
          <w:i/>
          <w:iCs/>
          <w:color w:val="000000"/>
          <w:szCs w:val="24"/>
        </w:rPr>
        <w:t>é</w:t>
      </w:r>
      <w:r>
        <w:rPr>
          <w:rFonts w:cs="Tahoma"/>
          <w:i/>
          <w:iCs/>
          <w:color w:val="000000"/>
          <w:szCs w:val="24"/>
        </w:rPr>
        <w:t>tissage</w:t>
      </w:r>
      <w:proofErr w:type="spellEnd"/>
      <w:r>
        <w:rPr>
          <w:rFonts w:cs="Tahoma"/>
          <w:i/>
          <w:iCs/>
          <w:color w:val="000000"/>
          <w:szCs w:val="24"/>
        </w:rPr>
        <w:t xml:space="preserve"> </w:t>
      </w:r>
      <w:r>
        <w:rPr>
          <w:rFonts w:cs="Tahoma"/>
          <w:color w:val="000000"/>
          <w:szCs w:val="24"/>
        </w:rPr>
        <w:t xml:space="preserve">of Asia, it beautifully links, among others, with the works on </w:t>
      </w:r>
      <w:proofErr w:type="spellStart"/>
      <w:r>
        <w:rPr>
          <w:rFonts w:cs="Tahoma"/>
          <w:color w:val="000000"/>
          <w:szCs w:val="24"/>
        </w:rPr>
        <w:t>Orientalism</w:t>
      </w:r>
      <w:proofErr w:type="spellEnd"/>
      <w:r>
        <w:rPr>
          <w:rFonts w:cs="Tahoma"/>
          <w:color w:val="000000"/>
          <w:szCs w:val="24"/>
        </w:rPr>
        <w:t xml:space="preserve"> by Victor </w:t>
      </w:r>
      <w:proofErr w:type="spellStart"/>
      <w:r>
        <w:rPr>
          <w:rFonts w:cs="Tahoma"/>
          <w:color w:val="000000"/>
          <w:szCs w:val="24"/>
        </w:rPr>
        <w:t>Segalen</w:t>
      </w:r>
      <w:proofErr w:type="spellEnd"/>
      <w:r>
        <w:rPr>
          <w:rFonts w:cs="Tahoma"/>
          <w:color w:val="000000"/>
          <w:szCs w:val="24"/>
        </w:rPr>
        <w:t>.</w:t>
      </w:r>
      <w:r>
        <w:rPr>
          <w:rStyle w:val="WW-FootnoteReference1"/>
          <w:rFonts w:cs="Tahoma"/>
          <w:color w:val="000000"/>
          <w:szCs w:val="24"/>
        </w:rPr>
        <w:footnoteReference w:id="7"/>
      </w:r>
      <w:r>
        <w:rPr>
          <w:rStyle w:val="WW-FootnoteReference1"/>
          <w:rFonts w:cs="Tahoma"/>
          <w:color w:val="000000"/>
          <w:szCs w:val="24"/>
        </w:rPr>
        <w:t xml:space="preserve">  </w:t>
      </w:r>
      <w:r>
        <w:rPr>
          <w:rFonts w:cs="Tahoma"/>
          <w:color w:val="000000"/>
          <w:szCs w:val="24"/>
        </w:rPr>
        <w:t xml:space="preserve">However, in terms of literary multilingualism, it is very rare to find authors of </w:t>
      </w:r>
      <w:proofErr w:type="spellStart"/>
      <w:r>
        <w:rPr>
          <w:rFonts w:cs="Tahoma"/>
          <w:color w:val="000000"/>
          <w:szCs w:val="24"/>
        </w:rPr>
        <w:t>Orientalism</w:t>
      </w:r>
      <w:proofErr w:type="spellEnd"/>
      <w:r>
        <w:rPr>
          <w:rFonts w:cs="Tahoma"/>
          <w:color w:val="000000"/>
          <w:szCs w:val="24"/>
        </w:rPr>
        <w:t xml:space="preserve"> who also use a new mother tongue, apart from their own mother tongue, in their writing or wholeheartedly turn other tongues into his own mother tongue and the tongue of all humanity. To advance the </w:t>
      </w:r>
      <w:r>
        <w:rPr>
          <w:rFonts w:cs="Tahoma"/>
          <w:color w:val="000000"/>
          <w:szCs w:val="24"/>
        </w:rPr>
        <w:lastRenderedPageBreak/>
        <w:t xml:space="preserve">notion of literary multilingualism in the literary </w:t>
      </w:r>
      <w:proofErr w:type="spellStart"/>
      <w:r>
        <w:rPr>
          <w:rFonts w:cs="Tahoma"/>
          <w:color w:val="000000"/>
          <w:szCs w:val="24"/>
        </w:rPr>
        <w:t>Orientalism</w:t>
      </w:r>
      <w:proofErr w:type="spellEnd"/>
      <w:r>
        <w:rPr>
          <w:rFonts w:cs="Tahoma"/>
          <w:color w:val="000000"/>
          <w:szCs w:val="24"/>
        </w:rPr>
        <w:t xml:space="preserve">, this paper proposes a synthesis of a corpus of tales of </w:t>
      </w:r>
      <w:proofErr w:type="spellStart"/>
      <w:r>
        <w:rPr>
          <w:rFonts w:cs="Tahoma"/>
          <w:color w:val="000000"/>
          <w:szCs w:val="24"/>
        </w:rPr>
        <w:t>rhizomatic</w:t>
      </w:r>
      <w:proofErr w:type="spellEnd"/>
      <w:r>
        <w:rPr>
          <w:rFonts w:cs="Tahoma"/>
          <w:color w:val="000000"/>
          <w:szCs w:val="24"/>
        </w:rPr>
        <w:t xml:space="preserve"> errantry by Colonel </w:t>
      </w:r>
      <w:proofErr w:type="spellStart"/>
      <w:r>
        <w:rPr>
          <w:rFonts w:cs="Tahoma"/>
          <w:color w:val="000000"/>
          <w:szCs w:val="24"/>
        </w:rPr>
        <w:t>Gerolamo</w:t>
      </w:r>
      <w:proofErr w:type="spellEnd"/>
      <w:r>
        <w:rPr>
          <w:rFonts w:cs="Tahoma"/>
          <w:color w:val="000000"/>
          <w:szCs w:val="24"/>
        </w:rPr>
        <w:t xml:space="preserve"> Emilio </w:t>
      </w:r>
      <w:proofErr w:type="spellStart"/>
      <w:r>
        <w:rPr>
          <w:rFonts w:cs="Tahoma"/>
          <w:color w:val="000000"/>
          <w:szCs w:val="24"/>
        </w:rPr>
        <w:t>Gerini</w:t>
      </w:r>
      <w:proofErr w:type="spellEnd"/>
      <w:r>
        <w:rPr>
          <w:rStyle w:val="FootnoteReference"/>
          <w:rFonts w:cs="Tahoma"/>
          <w:color w:val="000000"/>
          <w:szCs w:val="24"/>
        </w:rPr>
        <w:footnoteReference w:id="8"/>
      </w:r>
      <w:r>
        <w:rPr>
          <w:rFonts w:cs="Tahoma"/>
          <w:color w:val="000000"/>
          <w:szCs w:val="24"/>
        </w:rPr>
        <w:t xml:space="preserve"> as </w:t>
      </w:r>
      <w:proofErr w:type="spellStart"/>
      <w:r>
        <w:rPr>
          <w:rFonts w:cs="Tahoma"/>
          <w:color w:val="000000"/>
          <w:szCs w:val="24"/>
        </w:rPr>
        <w:t>multilingually</w:t>
      </w:r>
      <w:proofErr w:type="spellEnd"/>
      <w:r>
        <w:rPr>
          <w:rFonts w:cs="Tahoma"/>
          <w:color w:val="000000"/>
          <w:szCs w:val="24"/>
        </w:rPr>
        <w:t xml:space="preserve">-spoken literary </w:t>
      </w:r>
      <w:proofErr w:type="spellStart"/>
      <w:r>
        <w:rPr>
          <w:rFonts w:cs="Tahoma"/>
          <w:color w:val="000000"/>
          <w:szCs w:val="24"/>
        </w:rPr>
        <w:t>Orientalism</w:t>
      </w:r>
      <w:proofErr w:type="spellEnd"/>
      <w:r>
        <w:rPr>
          <w:rFonts w:cs="Tahoma"/>
          <w:color w:val="000000"/>
          <w:szCs w:val="24"/>
        </w:rPr>
        <w:t xml:space="preserve"> in the late-nineteenth- and-early-twentieth-century Asia.</w:t>
      </w:r>
    </w:p>
    <w:p w:rsidR="00CA109E" w:rsidRDefault="0019515A">
      <w:pPr>
        <w:rPr>
          <w:color w:val="000000"/>
          <w:szCs w:val="24"/>
        </w:rPr>
      </w:pPr>
      <w:r>
        <w:rPr>
          <w:rFonts w:cs="Tahoma"/>
          <w:color w:val="000000"/>
          <w:szCs w:val="24"/>
        </w:rPr>
        <w:t xml:space="preserve"> </w:t>
      </w:r>
      <w:r>
        <w:rPr>
          <w:rFonts w:cs="Tahoma"/>
          <w:color w:val="000000"/>
          <w:szCs w:val="24"/>
        </w:rPr>
        <w:tab/>
        <w:t xml:space="preserve">The corpus of Colonel </w:t>
      </w:r>
      <w:proofErr w:type="spellStart"/>
      <w:r>
        <w:rPr>
          <w:rFonts w:cs="Tahoma"/>
          <w:color w:val="000000"/>
          <w:szCs w:val="24"/>
        </w:rPr>
        <w:t>Gerolamo</w:t>
      </w:r>
      <w:proofErr w:type="spellEnd"/>
      <w:r>
        <w:rPr>
          <w:rFonts w:cs="Tahoma"/>
          <w:color w:val="000000"/>
          <w:szCs w:val="24"/>
        </w:rPr>
        <w:t xml:space="preserve"> Emilio </w:t>
      </w:r>
      <w:proofErr w:type="spellStart"/>
      <w:r>
        <w:rPr>
          <w:rFonts w:cs="Tahoma"/>
          <w:color w:val="000000"/>
          <w:szCs w:val="24"/>
        </w:rPr>
        <w:t>Gerini's</w:t>
      </w:r>
      <w:proofErr w:type="spellEnd"/>
      <w:r>
        <w:rPr>
          <w:rFonts w:cs="Tahoma"/>
          <w:color w:val="000000"/>
          <w:szCs w:val="24"/>
        </w:rPr>
        <w:t xml:space="preserve"> literary </w:t>
      </w:r>
      <w:proofErr w:type="spellStart"/>
      <w:r>
        <w:rPr>
          <w:rFonts w:cs="Tahoma"/>
          <w:color w:val="000000"/>
          <w:szCs w:val="24"/>
        </w:rPr>
        <w:t>Orientalism</w:t>
      </w:r>
      <w:proofErr w:type="spellEnd"/>
      <w:r>
        <w:rPr>
          <w:rFonts w:cs="Tahoma"/>
          <w:color w:val="000000"/>
          <w:szCs w:val="24"/>
        </w:rPr>
        <w:t xml:space="preserve"> about Siam and neighboring countries or the so-called </w:t>
      </w:r>
      <w:r>
        <w:rPr>
          <w:rStyle w:val="FootnoteCharacters"/>
          <w:rFonts w:cs="Tahoma"/>
          <w:color w:val="000000"/>
          <w:szCs w:val="24"/>
          <w:vertAlign w:val="baseline"/>
        </w:rPr>
        <w:t xml:space="preserve">'tales of </w:t>
      </w:r>
      <w:proofErr w:type="spellStart"/>
      <w:r>
        <w:rPr>
          <w:rStyle w:val="FootnoteCharacters"/>
          <w:rFonts w:cs="Tahoma"/>
          <w:color w:val="000000"/>
          <w:szCs w:val="24"/>
          <w:vertAlign w:val="baseline"/>
        </w:rPr>
        <w:t>rhizomatic</w:t>
      </w:r>
      <w:proofErr w:type="spellEnd"/>
      <w:r>
        <w:rPr>
          <w:rStyle w:val="FootnoteCharacters"/>
          <w:rFonts w:cs="Tahoma"/>
          <w:color w:val="000000"/>
          <w:szCs w:val="24"/>
          <w:vertAlign w:val="baseline"/>
        </w:rPr>
        <w:t xml:space="preserve"> errantry' in this paper</w:t>
      </w:r>
      <w:r>
        <w:rPr>
          <w:rFonts w:cs="Tahoma"/>
          <w:color w:val="000000"/>
          <w:szCs w:val="24"/>
        </w:rPr>
        <w:t xml:space="preserve"> is a multi-genre and multi-disciplinary body consisting of </w:t>
      </w:r>
      <w:r>
        <w:rPr>
          <w:rStyle w:val="FootnoteCharacters"/>
          <w:rFonts w:cs="Tahoma"/>
          <w:color w:val="000000"/>
          <w:szCs w:val="24"/>
          <w:vertAlign w:val="baseline"/>
        </w:rPr>
        <w:t xml:space="preserve">poems, custom-related literature, Buddhist literature, </w:t>
      </w:r>
      <w:proofErr w:type="spellStart"/>
      <w:r>
        <w:rPr>
          <w:rStyle w:val="FootnoteCharacters"/>
          <w:rFonts w:cs="Tahoma"/>
          <w:color w:val="000000"/>
          <w:szCs w:val="24"/>
          <w:vertAlign w:val="baseline"/>
        </w:rPr>
        <w:t>Siāmese</w:t>
      </w:r>
      <w:proofErr w:type="spellEnd"/>
      <w:r>
        <w:rPr>
          <w:rStyle w:val="FootnoteCharacters"/>
          <w:rFonts w:cs="Tahoma"/>
          <w:color w:val="000000"/>
          <w:szCs w:val="24"/>
          <w:vertAlign w:val="baseline"/>
        </w:rPr>
        <w:t xml:space="preserve"> poetic tales, poetry, drama, travelogue, diary, humor, riddles, essays, textbooks, researches which are written mostly in Thai and English languages and fewer in French and Italian, </w:t>
      </w:r>
      <w:proofErr w:type="spellStart"/>
      <w:r>
        <w:rPr>
          <w:rStyle w:val="FootnoteCharacters"/>
          <w:rFonts w:cs="Tahoma"/>
          <w:color w:val="000000"/>
          <w:szCs w:val="24"/>
          <w:vertAlign w:val="baseline"/>
        </w:rPr>
        <w:t>Gerini's</w:t>
      </w:r>
      <w:proofErr w:type="spellEnd"/>
      <w:r>
        <w:rPr>
          <w:rStyle w:val="FootnoteCharacters"/>
          <w:rFonts w:cs="Tahoma"/>
          <w:color w:val="000000"/>
          <w:szCs w:val="24"/>
          <w:vertAlign w:val="baseline"/>
        </w:rPr>
        <w:t xml:space="preserve"> mother tongue, from 1881-1913. This corpus represents </w:t>
      </w:r>
      <w:r>
        <w:rPr>
          <w:rFonts w:cs="Tahoma"/>
          <w:color w:val="000000"/>
          <w:szCs w:val="24"/>
        </w:rPr>
        <w:t xml:space="preserve">a reality of errantry and Relation within the identity of the author, the work and the context. </w:t>
      </w:r>
      <w:r>
        <w:rPr>
          <w:color w:val="000000"/>
        </w:rPr>
        <w:t>The conception</w:t>
      </w:r>
      <w:r>
        <w:rPr>
          <w:rFonts w:cs="Tahoma"/>
          <w:iCs/>
          <w:color w:val="000000"/>
          <w:szCs w:val="24"/>
        </w:rPr>
        <w:t xml:space="preserve"> as well as the</w:t>
      </w:r>
      <w:r>
        <w:rPr>
          <w:color w:val="000000"/>
        </w:rPr>
        <w:t xml:space="preserve"> writing process exemplify a Relation as built on the realities of multilingualism and multiculturalism in Siam, which may be held up as a ‘</w:t>
      </w:r>
      <w:proofErr w:type="spellStart"/>
      <w:r>
        <w:rPr>
          <w:color w:val="000000"/>
        </w:rPr>
        <w:t>métissage</w:t>
      </w:r>
      <w:proofErr w:type="spellEnd"/>
      <w:r>
        <w:rPr>
          <w:color w:val="000000"/>
        </w:rPr>
        <w:t xml:space="preserve">’ or a place of encounter and connivance of the differences, the multiplicities and the diversities of Asian and European identities. </w:t>
      </w:r>
      <w:proofErr w:type="spellStart"/>
      <w:r>
        <w:rPr>
          <w:color w:val="000000"/>
        </w:rPr>
        <w:t>Gerini's</w:t>
      </w:r>
      <w:proofErr w:type="spellEnd"/>
      <w:r>
        <w:rPr>
          <w:color w:val="000000"/>
        </w:rPr>
        <w:t xml:space="preserve"> ‘tales of Relation’ are conveyed in such a way that was hardly ever practiced by his contemporaneous European writers, that is to say, developing from within intuitions of relation, not the intuition of the One or the thought of the West. This relation, in turn, produces tales after tales, which, simultaneously, multiply by itself and in itself into a dynamic rhizome of multi-genre, multilingual, multicultural and multidisciplinary bodies. His writing is the most visible mark of a Relation identity that form a rhizome with the world, protecting, relaying and relating the identity of every single language in South, Southeast and East Asia.</w:t>
      </w:r>
    </w:p>
    <w:p w:rsidR="00CA109E" w:rsidRDefault="0019515A">
      <w:r>
        <w:rPr>
          <w:color w:val="000000"/>
          <w:szCs w:val="24"/>
        </w:rPr>
        <w:tab/>
        <w:t xml:space="preserve">Behind Colonel </w:t>
      </w:r>
      <w:proofErr w:type="spellStart"/>
      <w:r>
        <w:rPr>
          <w:color w:val="000000"/>
          <w:szCs w:val="24"/>
        </w:rPr>
        <w:t>Gerini’s</w:t>
      </w:r>
      <w:proofErr w:type="spellEnd"/>
      <w:r>
        <w:rPr>
          <w:color w:val="000000"/>
          <w:szCs w:val="24"/>
        </w:rPr>
        <w:t xml:space="preserve"> multilingual ‘tales of </w:t>
      </w:r>
      <w:proofErr w:type="spellStart"/>
      <w:r>
        <w:rPr>
          <w:color w:val="000000"/>
          <w:szCs w:val="24"/>
        </w:rPr>
        <w:t>rhizomatic</w:t>
      </w:r>
      <w:proofErr w:type="spellEnd"/>
      <w:r>
        <w:rPr>
          <w:color w:val="000000"/>
          <w:szCs w:val="24"/>
        </w:rPr>
        <w:t xml:space="preserve"> errantry’ is multilayer and multiplicity of relations that are hardly ever found in any writing by his contemporaneous </w:t>
      </w:r>
      <w:proofErr w:type="spellStart"/>
      <w:proofErr w:type="gramStart"/>
      <w:r>
        <w:rPr>
          <w:color w:val="000000"/>
          <w:szCs w:val="24"/>
        </w:rPr>
        <w:t>Orientalists</w:t>
      </w:r>
      <w:proofErr w:type="spellEnd"/>
      <w:r>
        <w:rPr>
          <w:color w:val="000000"/>
          <w:szCs w:val="24"/>
        </w:rPr>
        <w:t>.</w:t>
      </w:r>
      <w:proofErr w:type="gramEnd"/>
      <w:r>
        <w:rPr>
          <w:color w:val="000000"/>
          <w:szCs w:val="24"/>
        </w:rPr>
        <w:t xml:space="preserve"> </w:t>
      </w:r>
      <w:r>
        <w:rPr>
          <w:rFonts w:cs="Tahoma"/>
          <w:color w:val="000000"/>
          <w:szCs w:val="24"/>
        </w:rPr>
        <w:t xml:space="preserve">Unlike the first </w:t>
      </w:r>
      <w:proofErr w:type="spellStart"/>
      <w:r>
        <w:rPr>
          <w:rFonts w:cs="Tahoma"/>
          <w:color w:val="000000"/>
          <w:szCs w:val="24"/>
        </w:rPr>
        <w:t>Orientalists</w:t>
      </w:r>
      <w:proofErr w:type="spellEnd"/>
      <w:r>
        <w:rPr>
          <w:rFonts w:cs="Tahoma"/>
          <w:color w:val="000000"/>
          <w:szCs w:val="24"/>
        </w:rPr>
        <w:t xml:space="preserve"> in the nineteenth century in the view of Edward Said whose scholarship involves the discovery, recovery, compilation, and translation of Oriental texts into English, that is, limits themselves in some reduced universal </w:t>
      </w:r>
      <w:proofErr w:type="spellStart"/>
      <w:r>
        <w:rPr>
          <w:rFonts w:cs="Tahoma"/>
          <w:color w:val="000000"/>
          <w:szCs w:val="24"/>
        </w:rPr>
        <w:t>monolingualism</w:t>
      </w:r>
      <w:proofErr w:type="spellEnd"/>
      <w:r>
        <w:rPr>
          <w:rFonts w:cs="Tahoma"/>
          <w:color w:val="000000"/>
          <w:szCs w:val="24"/>
        </w:rPr>
        <w:t xml:space="preserve">, </w:t>
      </w:r>
      <w:proofErr w:type="spellStart"/>
      <w:r>
        <w:rPr>
          <w:rFonts w:cs="Tahoma"/>
          <w:color w:val="000000"/>
          <w:szCs w:val="24"/>
        </w:rPr>
        <w:t>Gerini</w:t>
      </w:r>
      <w:proofErr w:type="spellEnd"/>
      <w:r>
        <w:rPr>
          <w:rFonts w:cs="Tahoma"/>
          <w:color w:val="000000"/>
          <w:szCs w:val="24"/>
        </w:rPr>
        <w:t xml:space="preserve"> acquires a dozen of local languages in a quarter of the century's residence in Siam from 1881-1905 and expresses the thoughts of the Orient from the Oriental multilingual point of view in both Oriental language (</w:t>
      </w:r>
      <w:proofErr w:type="spellStart"/>
      <w:r>
        <w:rPr>
          <w:rFonts w:cs="Tahoma"/>
          <w:color w:val="000000"/>
          <w:szCs w:val="24"/>
        </w:rPr>
        <w:t>Siāmese</w:t>
      </w:r>
      <w:proofErr w:type="spellEnd"/>
      <w:r>
        <w:rPr>
          <w:rFonts w:cs="Tahoma"/>
          <w:color w:val="000000"/>
          <w:szCs w:val="24"/>
        </w:rPr>
        <w:t xml:space="preserve"> and other local languages) and in Occidental languages (English, French and Italian). Unlike the </w:t>
      </w:r>
      <w:proofErr w:type="spellStart"/>
      <w:r>
        <w:rPr>
          <w:rFonts w:cs="Tahoma"/>
          <w:color w:val="000000"/>
          <w:szCs w:val="24"/>
        </w:rPr>
        <w:t>Orientalists</w:t>
      </w:r>
      <w:proofErr w:type="spellEnd"/>
      <w:r>
        <w:rPr>
          <w:rFonts w:cs="Tahoma"/>
          <w:color w:val="000000"/>
          <w:szCs w:val="24"/>
        </w:rPr>
        <w:t xml:space="preserve">, seeing the Orient in the light of </w:t>
      </w:r>
      <w:proofErr w:type="spellStart"/>
      <w:r>
        <w:rPr>
          <w:rFonts w:cs="Tahoma"/>
          <w:color w:val="000000"/>
          <w:szCs w:val="24"/>
        </w:rPr>
        <w:t>Said's</w:t>
      </w:r>
      <w:proofErr w:type="spellEnd"/>
      <w:r>
        <w:rPr>
          <w:rFonts w:cs="Tahoma"/>
          <w:color w:val="000000"/>
          <w:szCs w:val="24"/>
        </w:rPr>
        <w:t xml:space="preserve"> interconnectivity of knowledge as power, whose Oriental scholarship provides the means through which the European could grasps the Oriental land, </w:t>
      </w:r>
      <w:proofErr w:type="spellStart"/>
      <w:r>
        <w:rPr>
          <w:rFonts w:cs="Tahoma"/>
          <w:color w:val="000000"/>
          <w:szCs w:val="24"/>
        </w:rPr>
        <w:t>Gerini</w:t>
      </w:r>
      <w:proofErr w:type="spellEnd"/>
      <w:r>
        <w:rPr>
          <w:rFonts w:cs="Tahoma"/>
          <w:color w:val="000000"/>
          <w:szCs w:val="24"/>
        </w:rPr>
        <w:t xml:space="preserve"> thinks of the land as a place to give-on-and-with. Unlike the </w:t>
      </w:r>
      <w:proofErr w:type="spellStart"/>
      <w:r>
        <w:rPr>
          <w:rFonts w:cs="Tahoma"/>
          <w:color w:val="000000"/>
          <w:szCs w:val="24"/>
        </w:rPr>
        <w:t>Orientalist</w:t>
      </w:r>
      <w:proofErr w:type="spellEnd"/>
      <w:r>
        <w:rPr>
          <w:rFonts w:cs="Tahoma"/>
          <w:color w:val="000000"/>
          <w:szCs w:val="24"/>
        </w:rPr>
        <w:t xml:space="preserve"> scholars whose powerful accomplishment is the depiction of a single prototypical image of the Orient as 'the </w:t>
      </w:r>
      <w:proofErr w:type="gramStart"/>
      <w:r>
        <w:rPr>
          <w:rFonts w:cs="Tahoma"/>
          <w:color w:val="000000"/>
          <w:szCs w:val="24"/>
        </w:rPr>
        <w:t>Other</w:t>
      </w:r>
      <w:proofErr w:type="gramEnd"/>
      <w:r>
        <w:rPr>
          <w:rFonts w:cs="Tahoma"/>
          <w:color w:val="000000"/>
          <w:szCs w:val="24"/>
        </w:rPr>
        <w:t xml:space="preserve">', </w:t>
      </w:r>
      <w:proofErr w:type="spellStart"/>
      <w:r>
        <w:rPr>
          <w:rFonts w:cs="Tahoma"/>
          <w:color w:val="000000"/>
          <w:szCs w:val="24"/>
        </w:rPr>
        <w:t>Gerini's</w:t>
      </w:r>
      <w:proofErr w:type="spellEnd"/>
      <w:r>
        <w:rPr>
          <w:rFonts w:cs="Tahoma"/>
          <w:color w:val="000000"/>
          <w:szCs w:val="24"/>
        </w:rPr>
        <w:t xml:space="preserve"> accomplishment is to establish connections with every single Oriental multilingual, multicultural, multi-social identity to depict the 'Other of Us'</w:t>
      </w:r>
      <w:r>
        <w:rPr>
          <w:color w:val="000000"/>
          <w:szCs w:val="24"/>
        </w:rPr>
        <w:t>.</w:t>
      </w:r>
    </w:p>
    <w:p w:rsidR="00CA109E" w:rsidRDefault="00BF5114">
      <w:pPr>
        <w:pStyle w:val="Heading3"/>
        <w:rPr>
          <w:color w:val="000000"/>
          <w:szCs w:val="24"/>
        </w:rPr>
      </w:pPr>
      <w:r>
        <w:rPr>
          <w:color w:val="000000"/>
        </w:rPr>
        <w:fldChar w:fldCharType="begin"/>
      </w:r>
      <w:r w:rsidR="0019515A">
        <w:rPr>
          <w:color w:val="000000"/>
        </w:rPr>
        <w:instrText xml:space="preserve"> FILLIN "Texte13"</w:instrText>
      </w:r>
      <w:r>
        <w:rPr>
          <w:color w:val="000000"/>
        </w:rPr>
        <w:fldChar w:fldCharType="separate"/>
      </w:r>
      <w:r w:rsidR="0019515A">
        <w:rPr>
          <w:color w:val="000000"/>
        </w:rPr>
        <w:t xml:space="preserve">Siam: the </w:t>
      </w:r>
      <w:proofErr w:type="spellStart"/>
      <w:r w:rsidR="0019515A">
        <w:rPr>
          <w:color w:val="000000"/>
        </w:rPr>
        <w:t>métissage</w:t>
      </w:r>
      <w:proofErr w:type="spellEnd"/>
      <w:r w:rsidR="0019515A">
        <w:rPr>
          <w:color w:val="000000"/>
        </w:rPr>
        <w:t xml:space="preserve"> of multilingual and multicultural identity</w:t>
      </w:r>
      <w:r>
        <w:rPr>
          <w:color w:val="000000"/>
        </w:rPr>
        <w:fldChar w:fldCharType="end"/>
      </w:r>
    </w:p>
    <w:p w:rsidR="00CA109E" w:rsidRDefault="0019515A">
      <w:pPr>
        <w:tabs>
          <w:tab w:val="left" w:pos="1991"/>
          <w:tab w:val="left" w:pos="2409"/>
        </w:tabs>
        <w:suppressAutoHyphens w:val="0"/>
        <w:ind w:firstLine="720"/>
        <w:rPr>
          <w:rFonts w:cs="Tahoma"/>
          <w:color w:val="000000"/>
          <w:sz w:val="22"/>
          <w:szCs w:val="22"/>
        </w:rPr>
      </w:pPr>
      <w:bookmarkStart w:id="3" w:name="Texte111"/>
      <w:bookmarkStart w:id="4" w:name="Texte121"/>
      <w:r>
        <w:rPr>
          <w:color w:val="000000"/>
          <w:szCs w:val="24"/>
        </w:rPr>
        <w:t xml:space="preserve">The Kingdom of Siam in the late-nineteenth and early-twentieth-century represents </w:t>
      </w:r>
      <w:proofErr w:type="spellStart"/>
      <w:r>
        <w:rPr>
          <w:color w:val="000000"/>
          <w:szCs w:val="24"/>
        </w:rPr>
        <w:t>Glissant’s</w:t>
      </w:r>
      <w:proofErr w:type="spellEnd"/>
      <w:r>
        <w:rPr>
          <w:color w:val="000000"/>
          <w:szCs w:val="24"/>
        </w:rPr>
        <w:t xml:space="preserve"> </w:t>
      </w:r>
      <w:bookmarkEnd w:id="3"/>
      <w:bookmarkEnd w:id="4"/>
      <w:proofErr w:type="spellStart"/>
      <w:r>
        <w:rPr>
          <w:i/>
          <w:iCs/>
          <w:color w:val="000000"/>
          <w:szCs w:val="24"/>
        </w:rPr>
        <w:t>métissage</w:t>
      </w:r>
      <w:proofErr w:type="spellEnd"/>
      <w:r>
        <w:rPr>
          <w:color w:val="000000"/>
          <w:szCs w:val="24"/>
        </w:rPr>
        <w:t xml:space="preserve"> of Southeast Asia.</w:t>
      </w:r>
      <w:r>
        <w:rPr>
          <w:rStyle w:val="FootnoteCharacters"/>
          <w:color w:val="000000"/>
          <w:szCs w:val="24"/>
        </w:rPr>
        <w:footnoteReference w:id="9"/>
      </w:r>
      <w:r>
        <w:rPr>
          <w:color w:val="000000"/>
          <w:szCs w:val="24"/>
        </w:rPr>
        <w:t xml:space="preserve"> It is a place of the differences, the internal diversities and the multiplicities, a place of encounter and connivance and, at the same time, a passageway between the east and the west. The reality of Siam which is, in </w:t>
      </w:r>
      <w:proofErr w:type="spellStart"/>
      <w:r>
        <w:rPr>
          <w:color w:val="000000"/>
          <w:szCs w:val="24"/>
        </w:rPr>
        <w:t>Glissant’s</w:t>
      </w:r>
      <w:proofErr w:type="spellEnd"/>
      <w:r>
        <w:rPr>
          <w:color w:val="000000"/>
          <w:szCs w:val="24"/>
        </w:rPr>
        <w:t xml:space="preserve"> words, 'a new and original dimension allowing each other to be there and elsewhere, rooted and open, lost in mountains and free beneath the sea, in harmony and in errantry'</w:t>
      </w:r>
      <w:r>
        <w:rPr>
          <w:rStyle w:val="Caratteredellanota"/>
          <w:color w:val="000000"/>
          <w:sz w:val="24"/>
          <w:szCs w:val="24"/>
        </w:rPr>
        <w:footnoteReference w:id="10"/>
      </w:r>
      <w:r>
        <w:rPr>
          <w:color w:val="000000"/>
          <w:szCs w:val="24"/>
        </w:rPr>
        <w:t xml:space="preserve"> is reflected in </w:t>
      </w:r>
      <w:proofErr w:type="spellStart"/>
      <w:r>
        <w:rPr>
          <w:color w:val="000000"/>
          <w:szCs w:val="24"/>
        </w:rPr>
        <w:t>Gerini's</w:t>
      </w:r>
      <w:proofErr w:type="spellEnd"/>
      <w:r>
        <w:rPr>
          <w:color w:val="000000"/>
          <w:szCs w:val="24"/>
        </w:rPr>
        <w:t xml:space="preserve"> works in the genre of custom-related literature and travelogue.</w:t>
      </w:r>
    </w:p>
    <w:p w:rsidR="00CA109E" w:rsidRDefault="0019515A">
      <w:pPr>
        <w:suppressAutoHyphens w:val="0"/>
        <w:rPr>
          <w:rFonts w:cs="Tahoma"/>
          <w:color w:val="000000"/>
          <w:szCs w:val="24"/>
        </w:rPr>
      </w:pPr>
      <w:r>
        <w:rPr>
          <w:rFonts w:cs="Tahoma"/>
          <w:color w:val="000000"/>
          <w:sz w:val="22"/>
          <w:szCs w:val="22"/>
        </w:rPr>
        <w:tab/>
        <w:t xml:space="preserve">The image of </w:t>
      </w:r>
      <w:r>
        <w:rPr>
          <w:rFonts w:cs="Tahoma"/>
          <w:color w:val="000000"/>
          <w:szCs w:val="24"/>
        </w:rPr>
        <w:t xml:space="preserve">customs in the </w:t>
      </w:r>
      <w:proofErr w:type="spellStart"/>
      <w:r>
        <w:rPr>
          <w:rFonts w:cs="Tahoma"/>
          <w:i/>
          <w:iCs/>
          <w:color w:val="000000"/>
          <w:szCs w:val="24"/>
        </w:rPr>
        <w:t>métissage</w:t>
      </w:r>
      <w:proofErr w:type="spellEnd"/>
      <w:r>
        <w:rPr>
          <w:rFonts w:cs="Tahoma"/>
          <w:i/>
          <w:iCs/>
          <w:color w:val="000000"/>
          <w:szCs w:val="24"/>
        </w:rPr>
        <w:t xml:space="preserve"> </w:t>
      </w:r>
      <w:r>
        <w:rPr>
          <w:rFonts w:cs="Tahoma"/>
          <w:color w:val="000000"/>
          <w:szCs w:val="24"/>
        </w:rPr>
        <w:t xml:space="preserve">Siam as depicted by </w:t>
      </w:r>
      <w:proofErr w:type="spellStart"/>
      <w:r>
        <w:rPr>
          <w:rFonts w:cs="Tahoma"/>
          <w:color w:val="000000"/>
          <w:szCs w:val="24"/>
        </w:rPr>
        <w:t>Gerini</w:t>
      </w:r>
      <w:proofErr w:type="spellEnd"/>
      <w:r>
        <w:rPr>
          <w:rFonts w:cs="Tahoma"/>
          <w:color w:val="000000"/>
          <w:szCs w:val="24"/>
        </w:rPr>
        <w:t xml:space="preserve"> in </w:t>
      </w:r>
      <w:proofErr w:type="spellStart"/>
      <w:r>
        <w:rPr>
          <w:rFonts w:cs="Tahoma"/>
          <w:i/>
          <w:iCs/>
          <w:color w:val="000000"/>
          <w:szCs w:val="24"/>
        </w:rPr>
        <w:t>Chulakantamangala</w:t>
      </w:r>
      <w:proofErr w:type="spellEnd"/>
      <w:r>
        <w:rPr>
          <w:rFonts w:cs="Tahoma"/>
          <w:i/>
          <w:iCs/>
          <w:color w:val="000000"/>
          <w:szCs w:val="24"/>
        </w:rPr>
        <w:t xml:space="preserve"> or the Tonsure Ceremony as Performed in Siam </w:t>
      </w:r>
      <w:r>
        <w:rPr>
          <w:rFonts w:cs="Tahoma"/>
          <w:iCs/>
          <w:color w:val="000000"/>
          <w:szCs w:val="24"/>
        </w:rPr>
        <w:t>(</w:t>
      </w:r>
      <w:r>
        <w:rPr>
          <w:rFonts w:cs="Tahoma"/>
          <w:color w:val="000000"/>
          <w:szCs w:val="24"/>
        </w:rPr>
        <w:t xml:space="preserve">1895),  </w:t>
      </w:r>
      <w:r>
        <w:rPr>
          <w:rFonts w:cs="Tahoma"/>
          <w:i/>
          <w:iCs/>
          <w:color w:val="000000"/>
          <w:szCs w:val="24"/>
        </w:rPr>
        <w:t xml:space="preserve">A Retrospective View and Account of the Origin of the </w:t>
      </w:r>
      <w:proofErr w:type="spellStart"/>
      <w:r>
        <w:rPr>
          <w:rFonts w:cs="Tahoma"/>
          <w:i/>
          <w:iCs/>
          <w:color w:val="000000"/>
          <w:szCs w:val="24"/>
        </w:rPr>
        <w:t>Thet</w:t>
      </w:r>
      <w:proofErr w:type="spellEnd"/>
      <w:r>
        <w:rPr>
          <w:rFonts w:cs="Tahoma"/>
          <w:i/>
          <w:iCs/>
          <w:color w:val="000000"/>
          <w:szCs w:val="24"/>
        </w:rPr>
        <w:t xml:space="preserve"> </w:t>
      </w:r>
      <w:proofErr w:type="spellStart"/>
      <w:r>
        <w:rPr>
          <w:rFonts w:cs="Tahoma"/>
          <w:i/>
          <w:iCs/>
          <w:color w:val="000000"/>
          <w:szCs w:val="24"/>
        </w:rPr>
        <w:t>Mâha</w:t>
      </w:r>
      <w:proofErr w:type="spellEnd"/>
      <w:r>
        <w:rPr>
          <w:rFonts w:cs="Tahoma"/>
          <w:i/>
          <w:iCs/>
          <w:color w:val="000000"/>
          <w:szCs w:val="24"/>
        </w:rPr>
        <w:t xml:space="preserve"> Chat Ceremony (</w:t>
      </w:r>
      <w:proofErr w:type="spellStart"/>
      <w:r>
        <w:rPr>
          <w:rFonts w:cs="Tahoma"/>
          <w:i/>
          <w:iCs/>
          <w:color w:val="000000"/>
          <w:szCs w:val="24"/>
        </w:rPr>
        <w:t>Mahâ</w:t>
      </w:r>
      <w:proofErr w:type="spellEnd"/>
      <w:r>
        <w:rPr>
          <w:rFonts w:cs="Tahoma"/>
          <w:i/>
          <w:iCs/>
          <w:color w:val="000000"/>
          <w:szCs w:val="24"/>
        </w:rPr>
        <w:t xml:space="preserve"> </w:t>
      </w:r>
      <w:proofErr w:type="spellStart"/>
      <w:r>
        <w:rPr>
          <w:rFonts w:cs="Tahoma"/>
          <w:i/>
          <w:iCs/>
          <w:color w:val="000000"/>
          <w:szCs w:val="24"/>
        </w:rPr>
        <w:t>Jâti</w:t>
      </w:r>
      <w:proofErr w:type="spellEnd"/>
      <w:r>
        <w:rPr>
          <w:rFonts w:cs="Tahoma"/>
          <w:i/>
          <w:iCs/>
          <w:color w:val="000000"/>
          <w:szCs w:val="24"/>
        </w:rPr>
        <w:t xml:space="preserve"> </w:t>
      </w:r>
      <w:proofErr w:type="spellStart"/>
      <w:r>
        <w:rPr>
          <w:rFonts w:cs="Tahoma"/>
          <w:i/>
          <w:iCs/>
          <w:color w:val="000000"/>
          <w:szCs w:val="24"/>
        </w:rPr>
        <w:t>Desanâ</w:t>
      </w:r>
      <w:proofErr w:type="spellEnd"/>
      <w:r>
        <w:rPr>
          <w:rFonts w:cs="Tahoma"/>
          <w:i/>
          <w:iCs/>
          <w:color w:val="000000"/>
          <w:szCs w:val="24"/>
        </w:rPr>
        <w:t xml:space="preserve">) or Exposition of the Tale of the Great </w:t>
      </w:r>
      <w:r>
        <w:rPr>
          <w:rFonts w:cs="Tahoma"/>
          <w:color w:val="000000"/>
          <w:szCs w:val="24"/>
        </w:rPr>
        <w:t xml:space="preserve">(1893), </w:t>
      </w:r>
      <w:proofErr w:type="spellStart"/>
      <w:r>
        <w:rPr>
          <w:rFonts w:cs="Tahoma"/>
          <w:i/>
          <w:iCs/>
          <w:color w:val="000000"/>
          <w:szCs w:val="24"/>
        </w:rPr>
        <w:t>Una</w:t>
      </w:r>
      <w:proofErr w:type="spellEnd"/>
      <w:r>
        <w:rPr>
          <w:rFonts w:cs="Tahoma"/>
          <w:i/>
          <w:iCs/>
          <w:color w:val="000000"/>
          <w:szCs w:val="24"/>
        </w:rPr>
        <w:t xml:space="preserve"> </w:t>
      </w:r>
      <w:proofErr w:type="spellStart"/>
      <w:r>
        <w:rPr>
          <w:rFonts w:cs="Tahoma"/>
          <w:i/>
          <w:iCs/>
          <w:color w:val="000000"/>
          <w:szCs w:val="24"/>
        </w:rPr>
        <w:t>Cremazione</w:t>
      </w:r>
      <w:proofErr w:type="spellEnd"/>
      <w:r>
        <w:rPr>
          <w:rFonts w:cs="Tahoma"/>
          <w:color w:val="000000"/>
          <w:szCs w:val="24"/>
        </w:rPr>
        <w:t xml:space="preserve">, unpublished Italian manuscript volume (1888) is not the ethnocentric representation of the </w:t>
      </w:r>
      <w:proofErr w:type="spellStart"/>
      <w:r>
        <w:rPr>
          <w:rFonts w:cs="Tahoma"/>
          <w:color w:val="000000"/>
          <w:szCs w:val="24"/>
        </w:rPr>
        <w:t>Siāmese</w:t>
      </w:r>
      <w:proofErr w:type="spellEnd"/>
      <w:r>
        <w:rPr>
          <w:rFonts w:cs="Tahoma"/>
          <w:color w:val="000000"/>
          <w:szCs w:val="24"/>
        </w:rPr>
        <w:t xml:space="preserve"> root but the rhizome of </w:t>
      </w:r>
      <w:proofErr w:type="spellStart"/>
      <w:r>
        <w:rPr>
          <w:rFonts w:cs="Tahoma"/>
          <w:color w:val="000000"/>
          <w:szCs w:val="24"/>
        </w:rPr>
        <w:t>Siāmese</w:t>
      </w:r>
      <w:proofErr w:type="spellEnd"/>
      <w:r>
        <w:rPr>
          <w:rFonts w:cs="Tahoma"/>
          <w:color w:val="000000"/>
          <w:szCs w:val="24"/>
        </w:rPr>
        <w:t xml:space="preserve"> culture as connected to many other cultures - Egyptian, Greek, Roman, Indian, Tibetan, Chinese, Burmese, Cambodian, Laos, </w:t>
      </w:r>
      <w:proofErr w:type="spellStart"/>
      <w:r>
        <w:rPr>
          <w:rFonts w:cs="Tahoma"/>
          <w:color w:val="000000"/>
          <w:szCs w:val="24"/>
        </w:rPr>
        <w:t>Brahmanical</w:t>
      </w:r>
      <w:proofErr w:type="spellEnd"/>
      <w:r>
        <w:rPr>
          <w:rFonts w:cs="Tahoma"/>
          <w:color w:val="000000"/>
          <w:szCs w:val="24"/>
        </w:rPr>
        <w:t xml:space="preserve">, Buddhist, Christian, Karen, </w:t>
      </w:r>
      <w:proofErr w:type="spellStart"/>
      <w:r>
        <w:rPr>
          <w:rFonts w:cs="Tahoma"/>
          <w:color w:val="000000"/>
          <w:szCs w:val="24"/>
        </w:rPr>
        <w:t>Stieng</w:t>
      </w:r>
      <w:proofErr w:type="spellEnd"/>
      <w:r>
        <w:rPr>
          <w:rFonts w:cs="Tahoma"/>
          <w:color w:val="000000"/>
          <w:szCs w:val="24"/>
        </w:rPr>
        <w:t xml:space="preserve">, etc. His interpretation of the symbolical ship in </w:t>
      </w:r>
      <w:proofErr w:type="spellStart"/>
      <w:r>
        <w:rPr>
          <w:rFonts w:cs="Tahoma"/>
          <w:i/>
          <w:iCs/>
          <w:color w:val="000000"/>
          <w:szCs w:val="24"/>
        </w:rPr>
        <w:t>Thet</w:t>
      </w:r>
      <w:proofErr w:type="spellEnd"/>
      <w:r>
        <w:rPr>
          <w:rFonts w:cs="Tahoma"/>
          <w:i/>
          <w:iCs/>
          <w:color w:val="000000"/>
          <w:szCs w:val="24"/>
        </w:rPr>
        <w:t xml:space="preserve"> </w:t>
      </w:r>
      <w:proofErr w:type="spellStart"/>
      <w:r>
        <w:rPr>
          <w:rFonts w:cs="Tahoma"/>
          <w:i/>
          <w:iCs/>
          <w:color w:val="000000"/>
          <w:szCs w:val="24"/>
        </w:rPr>
        <w:t>Mâha</w:t>
      </w:r>
      <w:proofErr w:type="spellEnd"/>
      <w:r>
        <w:rPr>
          <w:rFonts w:cs="Tahoma"/>
          <w:i/>
          <w:iCs/>
          <w:color w:val="000000"/>
          <w:szCs w:val="24"/>
        </w:rPr>
        <w:t xml:space="preserve"> Chat Ceremony, </w:t>
      </w:r>
      <w:r>
        <w:rPr>
          <w:rFonts w:cs="Tahoma"/>
          <w:color w:val="000000"/>
          <w:szCs w:val="24"/>
        </w:rPr>
        <w:t>for example,</w:t>
      </w:r>
      <w:r>
        <w:rPr>
          <w:rFonts w:cs="Tahoma"/>
          <w:i/>
          <w:iCs/>
          <w:color w:val="000000"/>
          <w:szCs w:val="24"/>
        </w:rPr>
        <w:t xml:space="preserve"> </w:t>
      </w:r>
      <w:r>
        <w:rPr>
          <w:rFonts w:cs="Tahoma"/>
          <w:color w:val="000000"/>
          <w:szCs w:val="24"/>
        </w:rPr>
        <w:t xml:space="preserve">involves the myths and beliefs in Buddhist, Christian, Hindu cultures.  His finding of the origin of the topknot-cutting rite and its meaning is deduced from the point of views of Greek, Roman, Indian, </w:t>
      </w:r>
      <w:proofErr w:type="spellStart"/>
      <w:r>
        <w:rPr>
          <w:rFonts w:cs="Tahoma"/>
          <w:color w:val="000000"/>
          <w:szCs w:val="24"/>
        </w:rPr>
        <w:t>Siāmese</w:t>
      </w:r>
      <w:proofErr w:type="spellEnd"/>
      <w:r>
        <w:rPr>
          <w:rFonts w:cs="Tahoma"/>
          <w:color w:val="000000"/>
          <w:szCs w:val="24"/>
        </w:rPr>
        <w:t xml:space="preserve">, Cambodian, indigenous group and many cultures while his judgment about the burial and cremation derives its rational thinking from the cult of the Sun, Indian, Greek, </w:t>
      </w:r>
      <w:proofErr w:type="spellStart"/>
      <w:r>
        <w:rPr>
          <w:rFonts w:cs="Tahoma"/>
          <w:color w:val="000000"/>
          <w:szCs w:val="24"/>
        </w:rPr>
        <w:t>Siāmese</w:t>
      </w:r>
      <w:proofErr w:type="spellEnd"/>
      <w:r>
        <w:rPr>
          <w:rFonts w:cs="Tahoma"/>
          <w:color w:val="000000"/>
          <w:szCs w:val="24"/>
        </w:rPr>
        <w:t xml:space="preserve"> and Indo-Chinese cultures. For </w:t>
      </w:r>
      <w:proofErr w:type="spellStart"/>
      <w:r>
        <w:rPr>
          <w:rFonts w:cs="Tahoma"/>
          <w:color w:val="000000"/>
          <w:szCs w:val="24"/>
        </w:rPr>
        <w:t>Gerini</w:t>
      </w:r>
      <w:proofErr w:type="spellEnd"/>
      <w:r>
        <w:rPr>
          <w:rFonts w:cs="Tahoma"/>
          <w:color w:val="000000"/>
          <w:szCs w:val="24"/>
        </w:rPr>
        <w:t xml:space="preserve">, the identity of </w:t>
      </w:r>
      <w:proofErr w:type="spellStart"/>
      <w:r>
        <w:rPr>
          <w:rFonts w:cs="Tahoma"/>
          <w:color w:val="000000"/>
          <w:szCs w:val="24"/>
        </w:rPr>
        <w:t>Siāmese</w:t>
      </w:r>
      <w:proofErr w:type="spellEnd"/>
      <w:r>
        <w:rPr>
          <w:rFonts w:cs="Tahoma"/>
          <w:color w:val="000000"/>
          <w:szCs w:val="24"/>
        </w:rPr>
        <w:t xml:space="preserve"> customs and ceremonies is 'no longer completely within the root but also in Relation'</w:t>
      </w:r>
      <w:r>
        <w:rPr>
          <w:rStyle w:val="FootnoteReference"/>
          <w:rFonts w:cs="Tahoma"/>
          <w:color w:val="000000"/>
          <w:szCs w:val="24"/>
        </w:rPr>
        <w:footnoteReference w:id="11"/>
      </w:r>
      <w:r>
        <w:rPr>
          <w:rFonts w:cs="Tahoma"/>
          <w:color w:val="000000"/>
          <w:szCs w:val="24"/>
        </w:rPr>
        <w:t xml:space="preserve">, as described by </w:t>
      </w:r>
      <w:proofErr w:type="spellStart"/>
      <w:r>
        <w:rPr>
          <w:rFonts w:cs="Tahoma"/>
          <w:color w:val="000000"/>
          <w:szCs w:val="24"/>
        </w:rPr>
        <w:t>Glissant</w:t>
      </w:r>
      <w:proofErr w:type="spellEnd"/>
      <w:r>
        <w:rPr>
          <w:rFonts w:cs="Tahoma"/>
          <w:color w:val="000000"/>
          <w:szCs w:val="24"/>
        </w:rPr>
        <w:t>.</w:t>
      </w:r>
    </w:p>
    <w:p w:rsidR="00CA109E" w:rsidRDefault="0019515A">
      <w:pPr>
        <w:tabs>
          <w:tab w:val="left" w:pos="1991"/>
          <w:tab w:val="left" w:pos="2409"/>
        </w:tabs>
        <w:suppressAutoHyphens w:val="0"/>
        <w:ind w:firstLine="720"/>
      </w:pPr>
      <w:r>
        <w:rPr>
          <w:rFonts w:cs="Tahoma"/>
          <w:color w:val="000000"/>
          <w:szCs w:val="24"/>
        </w:rPr>
        <w:t xml:space="preserve">Similarly, the tale of errantry to the </w:t>
      </w:r>
      <w:proofErr w:type="spellStart"/>
      <w:r>
        <w:rPr>
          <w:rFonts w:cs="Tahoma"/>
          <w:i/>
          <w:iCs/>
          <w:color w:val="000000"/>
          <w:szCs w:val="24"/>
        </w:rPr>
        <w:t>métissage</w:t>
      </w:r>
      <w:proofErr w:type="spellEnd"/>
      <w:r>
        <w:rPr>
          <w:rFonts w:cs="Tahoma"/>
          <w:i/>
          <w:iCs/>
          <w:color w:val="000000"/>
          <w:szCs w:val="24"/>
        </w:rPr>
        <w:t xml:space="preserve"> of </w:t>
      </w:r>
      <w:r>
        <w:rPr>
          <w:rFonts w:cs="Tahoma"/>
          <w:color w:val="000000"/>
          <w:szCs w:val="24"/>
        </w:rPr>
        <w:t xml:space="preserve">Cambodia in “A Trip to the Ancient Ruins of </w:t>
      </w:r>
      <w:proofErr w:type="spellStart"/>
      <w:r>
        <w:rPr>
          <w:rFonts w:cs="Tahoma"/>
          <w:color w:val="000000"/>
          <w:szCs w:val="24"/>
        </w:rPr>
        <w:t>Kamboja</w:t>
      </w:r>
      <w:proofErr w:type="spellEnd"/>
      <w:r>
        <w:rPr>
          <w:rFonts w:cs="Tahoma"/>
          <w:color w:val="000000"/>
          <w:szCs w:val="24"/>
        </w:rPr>
        <w:t>”</w:t>
      </w:r>
      <w:r>
        <w:rPr>
          <w:rStyle w:val="FootnoteReference"/>
          <w:rFonts w:cs="Tahoma"/>
          <w:color w:val="000000"/>
          <w:szCs w:val="24"/>
        </w:rPr>
        <w:footnoteReference w:id="12"/>
      </w:r>
      <w:r>
        <w:rPr>
          <w:rFonts w:cs="Tahoma"/>
          <w:color w:val="000000"/>
          <w:szCs w:val="24"/>
        </w:rPr>
        <w:t xml:space="preserve"> is told </w:t>
      </w:r>
      <w:proofErr w:type="spellStart"/>
      <w:r>
        <w:rPr>
          <w:rFonts w:cs="Tahoma"/>
          <w:color w:val="000000"/>
          <w:szCs w:val="24"/>
        </w:rPr>
        <w:t>multilingually</w:t>
      </w:r>
      <w:proofErr w:type="spellEnd"/>
      <w:r>
        <w:rPr>
          <w:rFonts w:cs="Tahoma"/>
          <w:color w:val="000000"/>
          <w:szCs w:val="24"/>
        </w:rPr>
        <w:t xml:space="preserve"> in the Oriental manner. In his narrative, he interweaves voices of the Orients as recorded in the original annals of </w:t>
      </w:r>
      <w:proofErr w:type="spellStart"/>
      <w:r>
        <w:rPr>
          <w:rFonts w:cs="Tahoma"/>
          <w:color w:val="000000"/>
          <w:szCs w:val="24"/>
        </w:rPr>
        <w:t>Siāmese</w:t>
      </w:r>
      <w:proofErr w:type="spellEnd"/>
      <w:r>
        <w:rPr>
          <w:rFonts w:cs="Tahoma"/>
          <w:color w:val="000000"/>
          <w:szCs w:val="24"/>
        </w:rPr>
        <w:t xml:space="preserve">, Cambodian, </w:t>
      </w:r>
      <w:proofErr w:type="spellStart"/>
      <w:r>
        <w:rPr>
          <w:rFonts w:cs="Tahoma"/>
          <w:color w:val="000000"/>
          <w:szCs w:val="24"/>
        </w:rPr>
        <w:t>Annamese</w:t>
      </w:r>
      <w:proofErr w:type="spellEnd"/>
      <w:r>
        <w:rPr>
          <w:rFonts w:cs="Tahoma"/>
          <w:color w:val="000000"/>
          <w:szCs w:val="24"/>
        </w:rPr>
        <w:t xml:space="preserve">, Chinese cultures such as the </w:t>
      </w:r>
      <w:r>
        <w:rPr>
          <w:rFonts w:cs="Tahoma"/>
          <w:i/>
          <w:iCs/>
          <w:color w:val="000000"/>
          <w:szCs w:val="24"/>
        </w:rPr>
        <w:t xml:space="preserve">Chinese story of the 1296-1297 Embassy to </w:t>
      </w:r>
      <w:proofErr w:type="spellStart"/>
      <w:r>
        <w:rPr>
          <w:rFonts w:cs="Tahoma"/>
          <w:i/>
          <w:iCs/>
          <w:color w:val="000000"/>
          <w:szCs w:val="24"/>
        </w:rPr>
        <w:t>Kamboja</w:t>
      </w:r>
      <w:proofErr w:type="spellEnd"/>
      <w:r>
        <w:rPr>
          <w:rFonts w:cs="Tahoma"/>
          <w:i/>
          <w:iCs/>
          <w:color w:val="000000"/>
          <w:szCs w:val="24"/>
        </w:rPr>
        <w:t xml:space="preserve"> </w:t>
      </w:r>
      <w:r>
        <w:rPr>
          <w:rFonts w:cs="Tahoma"/>
          <w:color w:val="000000"/>
          <w:szCs w:val="24"/>
        </w:rPr>
        <w:t xml:space="preserve">and </w:t>
      </w:r>
      <w:proofErr w:type="spellStart"/>
      <w:r>
        <w:rPr>
          <w:rFonts w:cs="Tahoma"/>
          <w:i/>
          <w:iCs/>
          <w:color w:val="000000"/>
          <w:szCs w:val="24"/>
        </w:rPr>
        <w:t>Siāmese</w:t>
      </w:r>
      <w:proofErr w:type="spellEnd"/>
      <w:r>
        <w:rPr>
          <w:rFonts w:cs="Tahoma"/>
          <w:i/>
          <w:iCs/>
          <w:color w:val="000000"/>
          <w:szCs w:val="24"/>
        </w:rPr>
        <w:t xml:space="preserve"> Annals of </w:t>
      </w:r>
      <w:proofErr w:type="spellStart"/>
      <w:r>
        <w:rPr>
          <w:rFonts w:cs="Tahoma"/>
          <w:i/>
          <w:iCs/>
          <w:color w:val="000000"/>
          <w:szCs w:val="24"/>
        </w:rPr>
        <w:t>Ayuthia</w:t>
      </w:r>
      <w:proofErr w:type="spellEnd"/>
      <w:r>
        <w:rPr>
          <w:rFonts w:cs="Tahoma"/>
          <w:i/>
          <w:iCs/>
          <w:color w:val="000000"/>
          <w:szCs w:val="24"/>
        </w:rPr>
        <w:t xml:space="preserve"> </w:t>
      </w:r>
      <w:r>
        <w:rPr>
          <w:rFonts w:cs="Tahoma"/>
          <w:color w:val="000000"/>
          <w:szCs w:val="24"/>
        </w:rPr>
        <w:t xml:space="preserve">and voices of living people who he is directly in contact with such as </w:t>
      </w:r>
      <w:r>
        <w:rPr>
          <w:rFonts w:cs="Tahoma"/>
          <w:i/>
          <w:iCs/>
          <w:color w:val="000000"/>
          <w:szCs w:val="24"/>
        </w:rPr>
        <w:t xml:space="preserve"> </w:t>
      </w:r>
      <w:r>
        <w:rPr>
          <w:rFonts w:cs="Tahoma"/>
          <w:color w:val="000000"/>
          <w:szCs w:val="24"/>
        </w:rPr>
        <w:t xml:space="preserve">Khmer boatmen who know all about the myths of the great lake </w:t>
      </w:r>
      <w:proofErr w:type="spellStart"/>
      <w:r>
        <w:rPr>
          <w:rFonts w:cs="Tahoma"/>
          <w:i/>
          <w:iCs/>
          <w:color w:val="000000"/>
          <w:szCs w:val="24"/>
        </w:rPr>
        <w:t>Thalē</w:t>
      </w:r>
      <w:proofErr w:type="spellEnd"/>
      <w:r>
        <w:rPr>
          <w:rFonts w:cs="Tahoma"/>
          <w:i/>
          <w:iCs/>
          <w:color w:val="000000"/>
          <w:szCs w:val="24"/>
        </w:rPr>
        <w:t xml:space="preserve"> </w:t>
      </w:r>
      <w:proofErr w:type="spellStart"/>
      <w:r>
        <w:rPr>
          <w:rFonts w:cs="Tahoma"/>
          <w:i/>
          <w:iCs/>
          <w:color w:val="000000"/>
          <w:szCs w:val="24"/>
        </w:rPr>
        <w:t>Sāb</w:t>
      </w:r>
      <w:proofErr w:type="spellEnd"/>
      <w:r>
        <w:rPr>
          <w:rFonts w:cs="Tahoma"/>
          <w:i/>
          <w:iCs/>
          <w:color w:val="000000"/>
          <w:szCs w:val="24"/>
        </w:rPr>
        <w:t>,</w:t>
      </w:r>
      <w:r>
        <w:rPr>
          <w:rFonts w:cs="Tahoma"/>
          <w:color w:val="000000"/>
          <w:szCs w:val="24"/>
        </w:rPr>
        <w:t xml:space="preserve"> </w:t>
      </w:r>
      <w:proofErr w:type="spellStart"/>
      <w:r>
        <w:rPr>
          <w:rFonts w:cs="Tahoma"/>
          <w:color w:val="000000"/>
          <w:szCs w:val="24"/>
        </w:rPr>
        <w:t>Anamese</w:t>
      </w:r>
      <w:proofErr w:type="spellEnd"/>
      <w:r>
        <w:rPr>
          <w:rFonts w:cs="Tahoma"/>
          <w:color w:val="000000"/>
          <w:szCs w:val="24"/>
        </w:rPr>
        <w:t xml:space="preserve"> fishermen who can precisely forecast the weather, </w:t>
      </w:r>
      <w:proofErr w:type="spellStart"/>
      <w:r>
        <w:rPr>
          <w:rFonts w:cs="Tahoma"/>
          <w:i/>
          <w:iCs/>
          <w:color w:val="000000"/>
          <w:szCs w:val="24"/>
        </w:rPr>
        <w:t>Lùang</w:t>
      </w:r>
      <w:proofErr w:type="spellEnd"/>
      <w:r>
        <w:rPr>
          <w:rFonts w:cs="Tahoma"/>
          <w:i/>
          <w:iCs/>
          <w:color w:val="000000"/>
          <w:szCs w:val="24"/>
        </w:rPr>
        <w:t xml:space="preserve"> Song</w:t>
      </w:r>
      <w:r>
        <w:rPr>
          <w:rFonts w:cs="Tahoma"/>
          <w:color w:val="000000"/>
          <w:szCs w:val="24"/>
        </w:rPr>
        <w:t xml:space="preserve">, a local official who speaks </w:t>
      </w:r>
      <w:proofErr w:type="spellStart"/>
      <w:r>
        <w:rPr>
          <w:rFonts w:cs="Tahoma"/>
          <w:color w:val="000000"/>
          <w:szCs w:val="24"/>
        </w:rPr>
        <w:t>Siāmese</w:t>
      </w:r>
      <w:proofErr w:type="spellEnd"/>
      <w:r>
        <w:rPr>
          <w:rFonts w:cs="Tahoma"/>
          <w:color w:val="000000"/>
          <w:szCs w:val="24"/>
        </w:rPr>
        <w:t xml:space="preserve"> as frequently as Khmer which is his native- tongue and is remarkably skillful in the art of taking squeezes of inscriptions and </w:t>
      </w:r>
      <w:proofErr w:type="spellStart"/>
      <w:r>
        <w:rPr>
          <w:rFonts w:cs="Tahoma"/>
          <w:color w:val="000000"/>
          <w:szCs w:val="24"/>
        </w:rPr>
        <w:t>moulding</w:t>
      </w:r>
      <w:proofErr w:type="spellEnd"/>
      <w:r>
        <w:rPr>
          <w:rFonts w:cs="Tahoma"/>
          <w:color w:val="000000"/>
          <w:szCs w:val="24"/>
        </w:rPr>
        <w:t xml:space="preserve"> of  bas-reliefs and especially the history of ancient monumen</w:t>
      </w:r>
      <w:r w:rsidR="007942DB">
        <w:rPr>
          <w:rFonts w:cs="Tahoma"/>
          <w:color w:val="000000"/>
          <w:szCs w:val="24"/>
        </w:rPr>
        <w:t xml:space="preserve">ts. For </w:t>
      </w:r>
      <w:proofErr w:type="spellStart"/>
      <w:r w:rsidR="007942DB">
        <w:rPr>
          <w:rFonts w:cs="Tahoma"/>
          <w:color w:val="000000"/>
          <w:szCs w:val="24"/>
        </w:rPr>
        <w:t>Gerini</w:t>
      </w:r>
      <w:proofErr w:type="spellEnd"/>
      <w:r w:rsidR="007942DB">
        <w:rPr>
          <w:rFonts w:cs="Tahoma"/>
          <w:color w:val="000000"/>
          <w:szCs w:val="24"/>
        </w:rPr>
        <w:t xml:space="preserve">, their </w:t>
      </w:r>
      <w:proofErr w:type="spellStart"/>
      <w:r w:rsidR="007942DB">
        <w:rPr>
          <w:rFonts w:cs="Tahoma"/>
          <w:color w:val="000000"/>
          <w:szCs w:val="24"/>
        </w:rPr>
        <w:t>orality</w:t>
      </w:r>
      <w:proofErr w:type="spellEnd"/>
      <w:r w:rsidR="007942DB">
        <w:rPr>
          <w:rFonts w:cs="Tahoma"/>
          <w:color w:val="000000"/>
          <w:szCs w:val="24"/>
        </w:rPr>
        <w:t xml:space="preserve"> is</w:t>
      </w:r>
      <w:r>
        <w:rPr>
          <w:rFonts w:cs="Tahoma"/>
          <w:color w:val="000000"/>
          <w:szCs w:val="24"/>
        </w:rPr>
        <w:t xml:space="preserve"> more reliable, </w:t>
      </w:r>
      <w:proofErr w:type="spellStart"/>
      <w:r>
        <w:rPr>
          <w:rFonts w:cs="Tahoma"/>
          <w:color w:val="000000"/>
          <w:szCs w:val="24"/>
        </w:rPr>
        <w:t>authentical</w:t>
      </w:r>
      <w:proofErr w:type="spellEnd"/>
      <w:r>
        <w:rPr>
          <w:rFonts w:cs="Tahoma"/>
          <w:color w:val="000000"/>
          <w:szCs w:val="24"/>
        </w:rPr>
        <w:t xml:space="preserve"> and essential than writing by some of the monolingual and imperial </w:t>
      </w:r>
      <w:proofErr w:type="spellStart"/>
      <w:r>
        <w:rPr>
          <w:rFonts w:cs="Tahoma"/>
          <w:color w:val="000000"/>
          <w:szCs w:val="24"/>
        </w:rPr>
        <w:t>Orientalists</w:t>
      </w:r>
      <w:proofErr w:type="spellEnd"/>
      <w:r>
        <w:rPr>
          <w:rFonts w:cs="Tahoma"/>
          <w:color w:val="000000"/>
          <w:szCs w:val="24"/>
        </w:rPr>
        <w:t xml:space="preserve"> he knows. For this reason, </w:t>
      </w:r>
      <w:proofErr w:type="spellStart"/>
      <w:r>
        <w:rPr>
          <w:rFonts w:cs="Tahoma"/>
          <w:color w:val="000000"/>
          <w:szCs w:val="24"/>
        </w:rPr>
        <w:t>Gerini</w:t>
      </w:r>
      <w:proofErr w:type="spellEnd"/>
      <w:r>
        <w:rPr>
          <w:rFonts w:cs="Tahoma"/>
          <w:color w:val="000000"/>
          <w:szCs w:val="24"/>
        </w:rPr>
        <w:t xml:space="preserve"> interweave their </w:t>
      </w:r>
      <w:proofErr w:type="spellStart"/>
      <w:r>
        <w:rPr>
          <w:rFonts w:cs="Tahoma"/>
          <w:color w:val="000000"/>
          <w:szCs w:val="24"/>
        </w:rPr>
        <w:t>orality</w:t>
      </w:r>
      <w:proofErr w:type="spellEnd"/>
      <w:r>
        <w:rPr>
          <w:rFonts w:cs="Tahoma"/>
          <w:color w:val="000000"/>
          <w:szCs w:val="24"/>
        </w:rPr>
        <w:t xml:space="preserve"> with his to</w:t>
      </w:r>
      <w:r>
        <w:rPr>
          <w:rFonts w:cs="Cordia New"/>
          <w:color w:val="000000"/>
          <w:szCs w:val="24"/>
        </w:rPr>
        <w:t xml:space="preserve"> depict the </w:t>
      </w:r>
      <w:proofErr w:type="spellStart"/>
      <w:r w:rsidR="007942DB">
        <w:rPr>
          <w:rFonts w:cs="Tahoma"/>
          <w:i/>
          <w:iCs/>
          <w:color w:val="000000"/>
          <w:szCs w:val="24"/>
        </w:rPr>
        <w:t>métissage</w:t>
      </w:r>
      <w:proofErr w:type="spellEnd"/>
      <w:r>
        <w:rPr>
          <w:rFonts w:cs="Tahoma"/>
          <w:i/>
          <w:iCs/>
          <w:color w:val="000000"/>
          <w:szCs w:val="24"/>
        </w:rPr>
        <w:t xml:space="preserve">, </w:t>
      </w:r>
      <w:r>
        <w:rPr>
          <w:color w:val="000000"/>
          <w:szCs w:val="24"/>
        </w:rPr>
        <w:t>rerouting from</w:t>
      </w:r>
      <w:r>
        <w:rPr>
          <w:rFonts w:cs="Tahoma"/>
          <w:color w:val="000000"/>
          <w:szCs w:val="24"/>
        </w:rPr>
        <w:t xml:space="preserve"> </w:t>
      </w:r>
      <w:proofErr w:type="spellStart"/>
      <w:r>
        <w:rPr>
          <w:rFonts w:cs="Tahoma"/>
          <w:color w:val="000000"/>
          <w:szCs w:val="24"/>
        </w:rPr>
        <w:t>Said's</w:t>
      </w:r>
      <w:proofErr w:type="spellEnd"/>
      <w:r>
        <w:rPr>
          <w:rFonts w:cs="Tahoma"/>
          <w:color w:val="000000"/>
          <w:szCs w:val="24"/>
        </w:rPr>
        <w:t xml:space="preserve"> view of the Orient as</w:t>
      </w:r>
      <w:r>
        <w:rPr>
          <w:rFonts w:cs="Cordia New"/>
          <w:color w:val="000000"/>
          <w:szCs w:val="24"/>
        </w:rPr>
        <w:t xml:space="preserve"> incapable of defining itself. This results in </w:t>
      </w:r>
      <w:r>
        <w:rPr>
          <w:rFonts w:cs="Tahoma"/>
          <w:color w:val="000000"/>
          <w:szCs w:val="24"/>
        </w:rPr>
        <w:t xml:space="preserve">the new image of the multi-facets of the Oriental </w:t>
      </w:r>
      <w:proofErr w:type="spellStart"/>
      <w:r>
        <w:rPr>
          <w:rFonts w:cs="Tahoma"/>
          <w:i/>
          <w:iCs/>
          <w:color w:val="000000"/>
          <w:szCs w:val="24"/>
        </w:rPr>
        <w:t>métissage</w:t>
      </w:r>
      <w:proofErr w:type="spellEnd"/>
      <w:r>
        <w:rPr>
          <w:rFonts w:cs="Tahoma"/>
          <w:color w:val="000000"/>
          <w:szCs w:val="24"/>
        </w:rPr>
        <w:t>.</w:t>
      </w:r>
    </w:p>
    <w:bookmarkStart w:id="5" w:name="Texte112"/>
    <w:p w:rsidR="00CA109E" w:rsidRDefault="00BF5114">
      <w:pPr>
        <w:pStyle w:val="Heading3"/>
        <w:rPr>
          <w:color w:val="000000"/>
          <w:szCs w:val="24"/>
        </w:rPr>
      </w:pPr>
      <w:r>
        <w:rPr>
          <w:color w:val="000000"/>
        </w:rPr>
        <w:fldChar w:fldCharType="begin"/>
      </w:r>
      <w:r w:rsidR="0019515A">
        <w:rPr>
          <w:color w:val="000000"/>
        </w:rPr>
        <w:instrText xml:space="preserve"> FILLIN "Texte13"</w:instrText>
      </w:r>
      <w:r>
        <w:rPr>
          <w:color w:val="000000"/>
        </w:rPr>
        <w:fldChar w:fldCharType="separate"/>
      </w:r>
      <w:r w:rsidR="0019515A">
        <w:rPr>
          <w:color w:val="000000"/>
        </w:rPr>
        <w:t xml:space="preserve">G.E. </w:t>
      </w:r>
      <w:proofErr w:type="spellStart"/>
      <w:proofErr w:type="gramStart"/>
      <w:r w:rsidR="0019515A">
        <w:rPr>
          <w:color w:val="000000"/>
        </w:rPr>
        <w:t>Gerini</w:t>
      </w:r>
      <w:proofErr w:type="spellEnd"/>
      <w:r w:rsidR="0019515A">
        <w:rPr>
          <w:color w:val="000000"/>
        </w:rPr>
        <w:t xml:space="preserve"> :</w:t>
      </w:r>
      <w:proofErr w:type="gramEnd"/>
      <w:r w:rsidR="0019515A">
        <w:rPr>
          <w:color w:val="000000"/>
        </w:rPr>
        <w:t xml:space="preserve"> Relation identity</w:t>
      </w:r>
      <w:r>
        <w:rPr>
          <w:color w:val="000000"/>
        </w:rPr>
        <w:fldChar w:fldCharType="end"/>
      </w:r>
      <w:bookmarkEnd w:id="5"/>
    </w:p>
    <w:p w:rsidR="00CA109E" w:rsidRDefault="0019515A">
      <w:pPr>
        <w:suppressAutoHyphens w:val="0"/>
        <w:ind w:firstLine="544"/>
        <w:rPr>
          <w:color w:val="000000"/>
          <w:szCs w:val="24"/>
        </w:rPr>
      </w:pPr>
      <w:bookmarkStart w:id="6" w:name="Texte122"/>
      <w:proofErr w:type="spellStart"/>
      <w:r>
        <w:rPr>
          <w:color w:val="000000"/>
          <w:szCs w:val="24"/>
        </w:rPr>
        <w:t>Gerini</w:t>
      </w:r>
      <w:bookmarkEnd w:id="6"/>
      <w:r>
        <w:rPr>
          <w:color w:val="000000"/>
          <w:szCs w:val="24"/>
        </w:rPr>
        <w:t>'s</w:t>
      </w:r>
      <w:proofErr w:type="spellEnd"/>
      <w:r>
        <w:rPr>
          <w:color w:val="000000"/>
          <w:szCs w:val="24"/>
        </w:rPr>
        <w:t xml:space="preserve"> identity is not rooted. Nor is his travel to Siam in 1881 </w:t>
      </w:r>
      <w:proofErr w:type="gramStart"/>
      <w:r>
        <w:rPr>
          <w:color w:val="000000"/>
          <w:szCs w:val="24"/>
        </w:rPr>
        <w:t>an</w:t>
      </w:r>
      <w:proofErr w:type="gramEnd"/>
      <w:r>
        <w:rPr>
          <w:color w:val="000000"/>
          <w:szCs w:val="24"/>
        </w:rPr>
        <w:t xml:space="preserve"> exile. His errantry from Italy to Siam is not resolute act of rejection or an uncontrolled impulse of abandonment of Italy. It does not proceed from renunciation or frustration. On the contrary, his decision to come to Siam is driven by the thought of errantry, that is, the thinking that his identity can also be found in Relation.</w:t>
      </w:r>
    </w:p>
    <w:p w:rsidR="00CA109E" w:rsidRDefault="0019515A">
      <w:pPr>
        <w:suppressAutoHyphens w:val="0"/>
        <w:ind w:firstLine="544"/>
      </w:pPr>
      <w:proofErr w:type="spellStart"/>
      <w:r>
        <w:rPr>
          <w:color w:val="000000"/>
          <w:szCs w:val="24"/>
        </w:rPr>
        <w:t>Gerini's</w:t>
      </w:r>
      <w:proofErr w:type="spellEnd"/>
      <w:r>
        <w:rPr>
          <w:color w:val="000000"/>
          <w:szCs w:val="24"/>
        </w:rPr>
        <w:t xml:space="preserve"> authorship was born out of his multilayer and multiplicity of relations with his local and international contacts that he ceaselessly established.</w:t>
      </w:r>
      <w:r>
        <w:rPr>
          <w:rStyle w:val="FootnoteCharacters"/>
          <w:color w:val="000000"/>
          <w:szCs w:val="24"/>
        </w:rPr>
        <w:footnoteReference w:id="13"/>
      </w:r>
      <w:r>
        <w:rPr>
          <w:color w:val="000000"/>
          <w:szCs w:val="24"/>
        </w:rPr>
        <w:t xml:space="preserve">  Hence, it is </w:t>
      </w:r>
      <w:proofErr w:type="spellStart"/>
      <w:r>
        <w:rPr>
          <w:color w:val="000000"/>
          <w:szCs w:val="24"/>
        </w:rPr>
        <w:t>rhizomatic</w:t>
      </w:r>
      <w:proofErr w:type="spellEnd"/>
      <w:r>
        <w:rPr>
          <w:color w:val="000000"/>
          <w:szCs w:val="24"/>
        </w:rPr>
        <w:t xml:space="preserve"> and continuously multiplied through the relationship with the </w:t>
      </w:r>
      <w:proofErr w:type="gramStart"/>
      <w:r>
        <w:rPr>
          <w:color w:val="000000"/>
          <w:szCs w:val="24"/>
        </w:rPr>
        <w:t>Other</w:t>
      </w:r>
      <w:proofErr w:type="gramEnd"/>
      <w:r>
        <w:rPr>
          <w:color w:val="000000"/>
          <w:szCs w:val="24"/>
        </w:rPr>
        <w:t>. His work</w:t>
      </w:r>
      <w:r>
        <w:rPr>
          <w:color w:val="000000"/>
          <w:sz w:val="22"/>
          <w:szCs w:val="22"/>
        </w:rPr>
        <w:t xml:space="preserve"> </w:t>
      </w:r>
      <w:r>
        <w:rPr>
          <w:color w:val="000000"/>
          <w:szCs w:val="24"/>
        </w:rPr>
        <w:t xml:space="preserve">is representative of </w:t>
      </w:r>
      <w:proofErr w:type="spellStart"/>
      <w:r>
        <w:rPr>
          <w:color w:val="000000"/>
          <w:szCs w:val="24"/>
        </w:rPr>
        <w:t>Glissant’s</w:t>
      </w:r>
      <w:proofErr w:type="spellEnd"/>
      <w:r>
        <w:rPr>
          <w:color w:val="000000"/>
          <w:szCs w:val="24"/>
        </w:rPr>
        <w:t xml:space="preserve"> poetics of duration because it is created through 'the accumulation of sediments' of Relation rather than 'the lightning flashes of the poetics of the moment.'</w:t>
      </w:r>
      <w:r>
        <w:rPr>
          <w:rStyle w:val="FootnoteCharacters"/>
          <w:color w:val="000000"/>
          <w:szCs w:val="24"/>
        </w:rPr>
        <w:footnoteReference w:id="14"/>
      </w:r>
      <w:r>
        <w:rPr>
          <w:color w:val="000000"/>
          <w:szCs w:val="24"/>
        </w:rPr>
        <w:t xml:space="preserve"> One of a good examples is when </w:t>
      </w:r>
      <w:proofErr w:type="spellStart"/>
      <w:r>
        <w:rPr>
          <w:color w:val="000000"/>
          <w:szCs w:val="24"/>
        </w:rPr>
        <w:t>Gerini</w:t>
      </w:r>
      <w:proofErr w:type="spellEnd"/>
      <w:r>
        <w:rPr>
          <w:color w:val="000000"/>
          <w:szCs w:val="24"/>
        </w:rPr>
        <w:t xml:space="preserve">, as an editor of </w:t>
      </w:r>
      <w:proofErr w:type="spellStart"/>
      <w:proofErr w:type="gramStart"/>
      <w:r>
        <w:rPr>
          <w:i/>
          <w:iCs/>
          <w:color w:val="000000"/>
          <w:szCs w:val="24"/>
        </w:rPr>
        <w:t>Yuddhakosa</w:t>
      </w:r>
      <w:proofErr w:type="spellEnd"/>
      <w:r>
        <w:rPr>
          <w:i/>
          <w:iCs/>
          <w:color w:val="000000"/>
          <w:szCs w:val="24"/>
        </w:rPr>
        <w:t xml:space="preserve"> ,</w:t>
      </w:r>
      <w:proofErr w:type="gramEnd"/>
      <w:r>
        <w:rPr>
          <w:color w:val="000000"/>
          <w:szCs w:val="24"/>
        </w:rPr>
        <w:t xml:space="preserve"> a military journal in </w:t>
      </w:r>
      <w:proofErr w:type="spellStart"/>
      <w:r>
        <w:rPr>
          <w:color w:val="000000"/>
          <w:szCs w:val="24"/>
        </w:rPr>
        <w:t>Siāmese</w:t>
      </w:r>
      <w:proofErr w:type="spellEnd"/>
      <w:r>
        <w:rPr>
          <w:color w:val="000000"/>
          <w:szCs w:val="24"/>
        </w:rPr>
        <w:t xml:space="preserve"> language,</w:t>
      </w:r>
      <w:r>
        <w:rPr>
          <w:i/>
          <w:iCs/>
          <w:color w:val="000000"/>
          <w:szCs w:val="24"/>
        </w:rPr>
        <w:t xml:space="preserve"> </w:t>
      </w:r>
      <w:r>
        <w:rPr>
          <w:color w:val="000000"/>
          <w:szCs w:val="24"/>
        </w:rPr>
        <w:t xml:space="preserve">opened a section entitled 'Military Chronicle', he started with his own writing in </w:t>
      </w:r>
      <w:proofErr w:type="spellStart"/>
      <w:r>
        <w:rPr>
          <w:color w:val="000000"/>
          <w:szCs w:val="24"/>
        </w:rPr>
        <w:t>Siāmese</w:t>
      </w:r>
      <w:proofErr w:type="spellEnd"/>
      <w:r>
        <w:rPr>
          <w:color w:val="000000"/>
          <w:szCs w:val="24"/>
        </w:rPr>
        <w:t xml:space="preserve"> language about the four </w:t>
      </w:r>
      <w:proofErr w:type="spellStart"/>
      <w:r>
        <w:rPr>
          <w:color w:val="000000"/>
          <w:szCs w:val="24"/>
        </w:rPr>
        <w:t>Siāmese</w:t>
      </w:r>
      <w:proofErr w:type="spellEnd"/>
      <w:r>
        <w:rPr>
          <w:color w:val="000000"/>
          <w:szCs w:val="24"/>
        </w:rPr>
        <w:t xml:space="preserve"> war heroines</w:t>
      </w:r>
      <w:r>
        <w:rPr>
          <w:rStyle w:val="Caratteredellanota"/>
          <w:color w:val="000000"/>
          <w:sz w:val="24"/>
          <w:szCs w:val="24"/>
        </w:rPr>
        <w:footnoteReference w:id="15"/>
      </w:r>
      <w:r>
        <w:rPr>
          <w:rStyle w:val="Caratteredellanota"/>
          <w:color w:val="000000"/>
          <w:sz w:val="24"/>
          <w:szCs w:val="24"/>
        </w:rPr>
        <w:t xml:space="preserve"> </w:t>
      </w:r>
      <w:r>
        <w:rPr>
          <w:rStyle w:val="Caratteredellanota"/>
          <w:color w:val="000000"/>
          <w:sz w:val="24"/>
          <w:szCs w:val="24"/>
          <w:vertAlign w:val="baseline"/>
        </w:rPr>
        <w:t xml:space="preserve">followed by his narratives with no boundary about a northern African leader Hannibal, the King of </w:t>
      </w:r>
      <w:proofErr w:type="spellStart"/>
      <w:r>
        <w:rPr>
          <w:rStyle w:val="Caratteredellanota"/>
          <w:color w:val="000000"/>
          <w:sz w:val="24"/>
          <w:szCs w:val="24"/>
          <w:vertAlign w:val="baseline"/>
        </w:rPr>
        <w:t>Lan</w:t>
      </w:r>
      <w:proofErr w:type="spellEnd"/>
      <w:r>
        <w:rPr>
          <w:rStyle w:val="Caratteredellanota"/>
          <w:color w:val="000000"/>
          <w:sz w:val="24"/>
          <w:szCs w:val="24"/>
          <w:vertAlign w:val="baseline"/>
        </w:rPr>
        <w:t xml:space="preserve"> Chang Phraya </w:t>
      </w:r>
      <w:proofErr w:type="spellStart"/>
      <w:r>
        <w:rPr>
          <w:rStyle w:val="Caratteredellanota"/>
          <w:color w:val="000000"/>
          <w:sz w:val="24"/>
          <w:szCs w:val="24"/>
          <w:vertAlign w:val="baseline"/>
        </w:rPr>
        <w:t>Fa</w:t>
      </w:r>
      <w:proofErr w:type="spellEnd"/>
      <w:r>
        <w:rPr>
          <w:rStyle w:val="Caratteredellanota"/>
          <w:color w:val="000000"/>
          <w:sz w:val="24"/>
          <w:szCs w:val="24"/>
          <w:vertAlign w:val="baseline"/>
        </w:rPr>
        <w:t xml:space="preserve"> </w:t>
      </w:r>
      <w:proofErr w:type="spellStart"/>
      <w:r>
        <w:rPr>
          <w:rStyle w:val="Caratteredellanota"/>
          <w:color w:val="000000"/>
          <w:sz w:val="24"/>
          <w:szCs w:val="24"/>
          <w:vertAlign w:val="baseline"/>
        </w:rPr>
        <w:t>Ngum</w:t>
      </w:r>
      <w:proofErr w:type="spellEnd"/>
      <w:r>
        <w:rPr>
          <w:rStyle w:val="Caratteredellanota"/>
          <w:color w:val="000000"/>
          <w:sz w:val="24"/>
          <w:szCs w:val="24"/>
          <w:vertAlign w:val="baseline"/>
        </w:rPr>
        <w:t xml:space="preserve">, a French army leader </w:t>
      </w:r>
      <w:proofErr w:type="spellStart"/>
      <w:r>
        <w:rPr>
          <w:rStyle w:val="Caratteredellanota"/>
          <w:color w:val="000000"/>
          <w:sz w:val="24"/>
          <w:szCs w:val="24"/>
          <w:vertAlign w:val="baseline"/>
        </w:rPr>
        <w:t>Mirat</w:t>
      </w:r>
      <w:proofErr w:type="spellEnd"/>
      <w:r>
        <w:rPr>
          <w:rStyle w:val="Caratteredellanota"/>
          <w:color w:val="000000"/>
          <w:sz w:val="24"/>
          <w:szCs w:val="24"/>
          <w:vertAlign w:val="baseline"/>
        </w:rPr>
        <w:t xml:space="preserve">, etc. At the same time, he was forming a rhizome with his readers by </w:t>
      </w:r>
      <w:r>
        <w:rPr>
          <w:rStyle w:val="Caratteredellanota"/>
          <w:color w:val="000000"/>
          <w:sz w:val="24"/>
          <w:szCs w:val="24"/>
        </w:rPr>
        <w:t xml:space="preserve"> </w:t>
      </w:r>
      <w:r>
        <w:rPr>
          <w:rStyle w:val="Caratteredellanota"/>
          <w:color w:val="000000"/>
          <w:sz w:val="24"/>
          <w:szCs w:val="24"/>
          <w:vertAlign w:val="baseline"/>
        </w:rPr>
        <w:t xml:space="preserve">inviting learned readers to contribute story about war strategies practiced by either </w:t>
      </w:r>
      <w:proofErr w:type="spellStart"/>
      <w:r>
        <w:rPr>
          <w:rStyle w:val="Caratteredellanota"/>
          <w:color w:val="000000"/>
          <w:sz w:val="24"/>
          <w:szCs w:val="24"/>
          <w:vertAlign w:val="baseline"/>
        </w:rPr>
        <w:t>Siāmese</w:t>
      </w:r>
      <w:proofErr w:type="spellEnd"/>
      <w:r>
        <w:rPr>
          <w:rStyle w:val="Caratteredellanota"/>
          <w:color w:val="000000"/>
          <w:sz w:val="24"/>
          <w:szCs w:val="24"/>
          <w:vertAlign w:val="baseline"/>
        </w:rPr>
        <w:t>, Chinese, Mon, Indian or western army. Amazingly,</w:t>
      </w:r>
      <w:r>
        <w:rPr>
          <w:color w:val="000000"/>
          <w:szCs w:val="24"/>
        </w:rPr>
        <w:t xml:space="preserve"> there were many military officers of diversified origins roaming to form a rhizome with his narratives, contributing more stories,</w:t>
      </w:r>
      <w:r>
        <w:rPr>
          <w:color w:val="000000"/>
          <w:sz w:val="22"/>
          <w:szCs w:val="22"/>
        </w:rPr>
        <w:t xml:space="preserve"> </w:t>
      </w:r>
      <w:r>
        <w:rPr>
          <w:color w:val="000000"/>
          <w:szCs w:val="24"/>
        </w:rPr>
        <w:t xml:space="preserve">making </w:t>
      </w:r>
      <w:proofErr w:type="spellStart"/>
      <w:r>
        <w:rPr>
          <w:color w:val="000000"/>
          <w:szCs w:val="24"/>
        </w:rPr>
        <w:t>Garini's</w:t>
      </w:r>
      <w:proofErr w:type="spellEnd"/>
      <w:r>
        <w:rPr>
          <w:color w:val="000000"/>
          <w:szCs w:val="24"/>
        </w:rPr>
        <w:t xml:space="preserve"> narrative a tale of their own and other readers’ tales their own tales. In this sense, the readers became the author, the author the readers and </w:t>
      </w:r>
      <w:proofErr w:type="spellStart"/>
      <w:r>
        <w:rPr>
          <w:color w:val="000000"/>
          <w:szCs w:val="24"/>
        </w:rPr>
        <w:t>Gerini’s</w:t>
      </w:r>
      <w:proofErr w:type="spellEnd"/>
      <w:r>
        <w:rPr>
          <w:color w:val="000000"/>
          <w:szCs w:val="24"/>
        </w:rPr>
        <w:t xml:space="preserve"> tale became their own tales as much as their tales became everyone’s own tales. A </w:t>
      </w:r>
      <w:proofErr w:type="spellStart"/>
      <w:r>
        <w:rPr>
          <w:color w:val="000000"/>
          <w:szCs w:val="24"/>
        </w:rPr>
        <w:t>rhizomatic</w:t>
      </w:r>
      <w:proofErr w:type="spellEnd"/>
      <w:r>
        <w:rPr>
          <w:color w:val="000000"/>
          <w:szCs w:val="24"/>
        </w:rPr>
        <w:t xml:space="preserve"> tale is born out of Relative identity.</w:t>
      </w:r>
    </w:p>
    <w:bookmarkStart w:id="7" w:name="Texte133"/>
    <w:bookmarkStart w:id="8" w:name="Texte123"/>
    <w:bookmarkStart w:id="9" w:name="Texte113"/>
    <w:p w:rsidR="00CA109E" w:rsidRDefault="00BF5114">
      <w:pPr>
        <w:pStyle w:val="Heading3"/>
      </w:pPr>
      <w:r>
        <w:rPr>
          <w:color w:val="000000"/>
        </w:rPr>
        <w:fldChar w:fldCharType="begin"/>
      </w:r>
      <w:r w:rsidR="0019515A">
        <w:rPr>
          <w:color w:val="000000"/>
        </w:rPr>
        <w:instrText xml:space="preserve"> FILLIN "Texte13"</w:instrText>
      </w:r>
      <w:r>
        <w:rPr>
          <w:color w:val="000000"/>
        </w:rPr>
        <w:fldChar w:fldCharType="separate"/>
      </w:r>
      <w:r w:rsidR="0019515A">
        <w:rPr>
          <w:color w:val="000000"/>
        </w:rPr>
        <w:t>Tales of errantry: the thought of multilingualism</w:t>
      </w:r>
      <w:r>
        <w:rPr>
          <w:color w:val="000000"/>
        </w:rPr>
        <w:fldChar w:fldCharType="end"/>
      </w:r>
      <w:bookmarkEnd w:id="7"/>
      <w:bookmarkEnd w:id="8"/>
    </w:p>
    <w:p w:rsidR="00CA109E" w:rsidRDefault="00BF5114">
      <w:pPr>
        <w:pStyle w:val="Heading5"/>
        <w:rPr>
          <w:color w:val="000000"/>
          <w:szCs w:val="24"/>
        </w:rPr>
      </w:pPr>
      <w:r>
        <w:fldChar w:fldCharType="begin"/>
      </w:r>
      <w:r w:rsidR="0019515A">
        <w:instrText xml:space="preserve"> FILLIN "Texte14"</w:instrText>
      </w:r>
      <w:r>
        <w:fldChar w:fldCharType="separate"/>
      </w:r>
      <w:r w:rsidR="0019515A">
        <w:t xml:space="preserve">1. </w:t>
      </w:r>
      <w:proofErr w:type="spellStart"/>
      <w:r w:rsidR="0019515A">
        <w:t>Gerini's</w:t>
      </w:r>
      <w:proofErr w:type="spellEnd"/>
      <w:r w:rsidR="0019515A">
        <w:t xml:space="preserve"> multilingual features</w:t>
      </w:r>
      <w:r>
        <w:fldChar w:fldCharType="end"/>
      </w:r>
    </w:p>
    <w:p w:rsidR="00CA109E" w:rsidRDefault="0019515A">
      <w:pPr>
        <w:suppressAutoHyphens w:val="0"/>
        <w:rPr>
          <w:color w:val="000000"/>
          <w:szCs w:val="24"/>
        </w:rPr>
      </w:pPr>
      <w:bookmarkStart w:id="10" w:name="Texte16312"/>
      <w:r>
        <w:rPr>
          <w:color w:val="000000"/>
          <w:szCs w:val="24"/>
        </w:rPr>
        <w:tab/>
      </w:r>
      <w:bookmarkEnd w:id="10"/>
      <w:r>
        <w:rPr>
          <w:color w:val="000000"/>
          <w:szCs w:val="24"/>
        </w:rPr>
        <w:t xml:space="preserve">The tale of </w:t>
      </w:r>
      <w:proofErr w:type="spellStart"/>
      <w:r>
        <w:rPr>
          <w:color w:val="000000"/>
          <w:szCs w:val="24"/>
        </w:rPr>
        <w:t>Gerini's</w:t>
      </w:r>
      <w:proofErr w:type="spellEnd"/>
      <w:r>
        <w:rPr>
          <w:color w:val="000000"/>
          <w:szCs w:val="24"/>
        </w:rPr>
        <w:t xml:space="preserve"> errantry is loaded with the intent of multilingualism in the way that </w:t>
      </w:r>
      <w:proofErr w:type="spellStart"/>
      <w:r>
        <w:rPr>
          <w:color w:val="000000"/>
          <w:szCs w:val="24"/>
        </w:rPr>
        <w:t>Glissant</w:t>
      </w:r>
      <w:proofErr w:type="spellEnd"/>
      <w:r>
        <w:rPr>
          <w:color w:val="000000"/>
          <w:szCs w:val="24"/>
        </w:rPr>
        <w:t xml:space="preserve"> puts it, “It would be more beautiful to live in a symphony of languages than in some r</w:t>
      </w:r>
      <w:r w:rsidR="007942DB">
        <w:rPr>
          <w:color w:val="000000"/>
          <w:szCs w:val="24"/>
        </w:rPr>
        <w:t xml:space="preserve">educed universal </w:t>
      </w:r>
      <w:proofErr w:type="spellStart"/>
      <w:r w:rsidR="007942DB">
        <w:rPr>
          <w:color w:val="000000"/>
          <w:szCs w:val="24"/>
        </w:rPr>
        <w:t>monolingualism</w:t>
      </w:r>
      <w:proofErr w:type="spellEnd"/>
      <w:r>
        <w:rPr>
          <w:color w:val="000000"/>
          <w:szCs w:val="24"/>
        </w:rPr>
        <w:t>– neutral and standardized.”</w:t>
      </w:r>
      <w:r>
        <w:rPr>
          <w:rStyle w:val="FootnoteReference"/>
          <w:color w:val="000000"/>
          <w:szCs w:val="24"/>
        </w:rPr>
        <w:footnoteReference w:id="16"/>
      </w:r>
      <w:r>
        <w:rPr>
          <w:color w:val="000000"/>
          <w:szCs w:val="24"/>
        </w:rPr>
        <w:t xml:space="preserve">  His literary multilingualism can be featured as, first, the relational synthesis of Oriental and Occidental sayings and idioms, secondly, the multiplicity of heterogeneous semiotic </w:t>
      </w:r>
      <w:proofErr w:type="gramStart"/>
      <w:r>
        <w:rPr>
          <w:color w:val="000000"/>
          <w:szCs w:val="24"/>
        </w:rPr>
        <w:t>signs  and</w:t>
      </w:r>
      <w:proofErr w:type="gramEnd"/>
      <w:r>
        <w:rPr>
          <w:color w:val="000000"/>
          <w:szCs w:val="24"/>
        </w:rPr>
        <w:t>, finally, the defense of the identity of every single language.</w:t>
      </w:r>
    </w:p>
    <w:p w:rsidR="00CA109E" w:rsidRDefault="0019515A">
      <w:pPr>
        <w:suppressAutoHyphens w:val="0"/>
        <w:rPr>
          <w:rFonts w:cs="Tahoma"/>
          <w:color w:val="000000"/>
          <w:szCs w:val="24"/>
        </w:rPr>
      </w:pPr>
      <w:r>
        <w:rPr>
          <w:color w:val="000000"/>
          <w:szCs w:val="24"/>
        </w:rPr>
        <w:tab/>
        <w:t xml:space="preserve">To begin with, </w:t>
      </w:r>
      <w:proofErr w:type="spellStart"/>
      <w:r>
        <w:rPr>
          <w:rFonts w:cs="Tahoma"/>
          <w:color w:val="000000"/>
          <w:szCs w:val="24"/>
        </w:rPr>
        <w:t>Gerini's</w:t>
      </w:r>
      <w:proofErr w:type="spellEnd"/>
      <w:r>
        <w:rPr>
          <w:rFonts w:cs="Tahoma"/>
          <w:color w:val="000000"/>
          <w:szCs w:val="24"/>
        </w:rPr>
        <w:t xml:space="preserve"> works represent a synthesizing of Oriental and Occidental sayings, idioms and thoughts. An outstanding example is his work written in English and </w:t>
      </w:r>
      <w:proofErr w:type="spellStart"/>
      <w:r>
        <w:rPr>
          <w:rFonts w:cs="Tahoma"/>
          <w:color w:val="000000"/>
          <w:szCs w:val="24"/>
        </w:rPr>
        <w:t>Siāmese</w:t>
      </w:r>
      <w:proofErr w:type="spellEnd"/>
      <w:r>
        <w:rPr>
          <w:rFonts w:cs="Tahoma"/>
          <w:color w:val="000000"/>
          <w:szCs w:val="24"/>
        </w:rPr>
        <w:t xml:space="preserve"> languages in 1904, “On </w:t>
      </w:r>
      <w:proofErr w:type="spellStart"/>
      <w:r>
        <w:rPr>
          <w:rFonts w:cs="Tahoma"/>
          <w:color w:val="000000"/>
          <w:szCs w:val="24"/>
        </w:rPr>
        <w:t>Siāmese</w:t>
      </w:r>
      <w:proofErr w:type="spellEnd"/>
      <w:r>
        <w:rPr>
          <w:rFonts w:cs="Tahoma"/>
          <w:color w:val="000000"/>
          <w:szCs w:val="24"/>
        </w:rPr>
        <w:t xml:space="preserve"> Proverbs and Idiomatic Expressions.”</w:t>
      </w:r>
      <w:r>
        <w:rPr>
          <w:rStyle w:val="FootnoteReference"/>
          <w:rFonts w:cs="Tahoma"/>
          <w:color w:val="000000"/>
          <w:szCs w:val="24"/>
        </w:rPr>
        <w:footnoteReference w:id="17"/>
      </w:r>
      <w:r>
        <w:rPr>
          <w:rFonts w:cs="Tahoma"/>
          <w:i/>
          <w:iCs/>
          <w:color w:val="000000"/>
          <w:szCs w:val="24"/>
        </w:rPr>
        <w:t xml:space="preserve"> </w:t>
      </w:r>
      <w:r>
        <w:rPr>
          <w:rFonts w:cs="Tahoma"/>
          <w:color w:val="000000"/>
          <w:szCs w:val="24"/>
        </w:rPr>
        <w:t xml:space="preserve">In this work, </w:t>
      </w:r>
      <w:proofErr w:type="spellStart"/>
      <w:r>
        <w:rPr>
          <w:rFonts w:cs="Tahoma"/>
          <w:color w:val="000000"/>
          <w:szCs w:val="24"/>
        </w:rPr>
        <w:t>Gerini</w:t>
      </w:r>
      <w:proofErr w:type="spellEnd"/>
      <w:r>
        <w:rPr>
          <w:rFonts w:cs="Tahoma"/>
          <w:color w:val="000000"/>
          <w:szCs w:val="24"/>
        </w:rPr>
        <w:t xml:space="preserve"> synthesizes not only </w:t>
      </w:r>
      <w:proofErr w:type="spellStart"/>
      <w:r>
        <w:rPr>
          <w:rFonts w:cs="Tahoma"/>
          <w:color w:val="000000"/>
          <w:szCs w:val="24"/>
        </w:rPr>
        <w:t>Siāmese</w:t>
      </w:r>
      <w:proofErr w:type="spellEnd"/>
      <w:r>
        <w:rPr>
          <w:rFonts w:cs="Tahoma"/>
          <w:color w:val="000000"/>
          <w:szCs w:val="24"/>
        </w:rPr>
        <w:t xml:space="preserve"> proverbs and idiomatic expressions but also the relative Laos, </w:t>
      </w:r>
      <w:proofErr w:type="spellStart"/>
      <w:r>
        <w:rPr>
          <w:rFonts w:cs="Tahoma"/>
          <w:color w:val="000000"/>
          <w:szCs w:val="24"/>
        </w:rPr>
        <w:t>Mōn</w:t>
      </w:r>
      <w:proofErr w:type="spellEnd"/>
      <w:r>
        <w:rPr>
          <w:rFonts w:cs="Tahoma"/>
          <w:color w:val="000000"/>
          <w:szCs w:val="24"/>
        </w:rPr>
        <w:t xml:space="preserve"> ones </w:t>
      </w:r>
      <w:proofErr w:type="gramStart"/>
      <w:r>
        <w:rPr>
          <w:rFonts w:cs="Tahoma"/>
          <w:color w:val="000000"/>
          <w:szCs w:val="24"/>
        </w:rPr>
        <w:t>and  European</w:t>
      </w:r>
      <w:proofErr w:type="gramEnd"/>
      <w:r>
        <w:rPr>
          <w:rFonts w:cs="Tahoma"/>
          <w:color w:val="000000"/>
          <w:szCs w:val="24"/>
        </w:rPr>
        <w:t xml:space="preserve"> equivalents.  </w:t>
      </w:r>
      <w:proofErr w:type="spellStart"/>
      <w:r>
        <w:rPr>
          <w:rFonts w:cs="Tahoma"/>
          <w:color w:val="000000"/>
          <w:szCs w:val="24"/>
        </w:rPr>
        <w:t>Gerini's</w:t>
      </w:r>
      <w:proofErr w:type="spellEnd"/>
      <w:r>
        <w:rPr>
          <w:rFonts w:cs="Tahoma"/>
          <w:color w:val="000000"/>
          <w:szCs w:val="24"/>
        </w:rPr>
        <w:t xml:space="preserve"> intent is to abolish the notion of centre and periphery, as repeated by </w:t>
      </w:r>
      <w:proofErr w:type="spellStart"/>
      <w:r>
        <w:rPr>
          <w:rFonts w:cs="Tahoma"/>
          <w:color w:val="000000"/>
          <w:szCs w:val="24"/>
        </w:rPr>
        <w:t>Glissant</w:t>
      </w:r>
      <w:proofErr w:type="spellEnd"/>
      <w:r>
        <w:rPr>
          <w:rFonts w:cs="Tahoma"/>
          <w:color w:val="000000"/>
          <w:szCs w:val="24"/>
        </w:rPr>
        <w:t xml:space="preserve"> that it opposes the thought of errantry. </w:t>
      </w:r>
      <w:proofErr w:type="spellStart"/>
      <w:r>
        <w:rPr>
          <w:rFonts w:cs="Tahoma"/>
          <w:color w:val="000000"/>
          <w:szCs w:val="24"/>
        </w:rPr>
        <w:t>Gerini</w:t>
      </w:r>
      <w:proofErr w:type="spellEnd"/>
      <w:r>
        <w:rPr>
          <w:rFonts w:cs="Tahoma"/>
          <w:color w:val="000000"/>
          <w:szCs w:val="24"/>
        </w:rPr>
        <w:t xml:space="preserve"> proposes that all languages are relational. Although t</w:t>
      </w:r>
      <w:r>
        <w:rPr>
          <w:color w:val="000000"/>
          <w:szCs w:val="24"/>
        </w:rPr>
        <w:t xml:space="preserve">hey may be different in manner </w:t>
      </w:r>
      <w:r>
        <w:rPr>
          <w:rFonts w:cs="Tahoma"/>
          <w:color w:val="000000"/>
          <w:szCs w:val="24"/>
        </w:rPr>
        <w:t xml:space="preserve">but have the same or similar thoughts. </w:t>
      </w:r>
      <w:proofErr w:type="spellStart"/>
      <w:r>
        <w:rPr>
          <w:rFonts w:cs="Tahoma"/>
          <w:color w:val="000000"/>
          <w:szCs w:val="24"/>
        </w:rPr>
        <w:t>Gerini</w:t>
      </w:r>
      <w:proofErr w:type="spellEnd"/>
      <w:r>
        <w:rPr>
          <w:rFonts w:cs="Tahoma"/>
          <w:color w:val="000000"/>
          <w:szCs w:val="24"/>
        </w:rPr>
        <w:t xml:space="preserve"> believes that through the investigation of proverbial lore, one can arrive at 'adequate knowledge of the people's character, gain an insight into their modes of thought and peculiar ways of life, and acquire a better understanding of certain of their manner and customs, of which proverbs often present so life-like a picture not to be found elsewhere'</w:t>
      </w:r>
      <w:r>
        <w:rPr>
          <w:rStyle w:val="WW-FootnoteReference1"/>
          <w:rFonts w:cs="Tahoma"/>
          <w:color w:val="000000"/>
          <w:szCs w:val="24"/>
        </w:rPr>
        <w:footnoteReference w:id="18"/>
      </w:r>
      <w:r>
        <w:rPr>
          <w:rFonts w:cs="Tahoma"/>
          <w:color w:val="000000"/>
          <w:szCs w:val="24"/>
        </w:rPr>
        <w:t xml:space="preserve"> Hence, the multilingual intent secure the relation of multilingual identity and thought represented in proverbs possess all that is multilingual intent.</w:t>
      </w:r>
    </w:p>
    <w:p w:rsidR="00CA109E" w:rsidRDefault="0019515A">
      <w:pPr>
        <w:suppressAutoHyphens w:val="0"/>
      </w:pPr>
      <w:r>
        <w:rPr>
          <w:rFonts w:cs="Tahoma"/>
          <w:color w:val="000000"/>
          <w:szCs w:val="24"/>
        </w:rPr>
        <w:tab/>
        <w:t xml:space="preserve">Next, </w:t>
      </w:r>
      <w:proofErr w:type="spellStart"/>
      <w:r>
        <w:rPr>
          <w:rFonts w:cs="Tahoma"/>
          <w:color w:val="000000"/>
          <w:szCs w:val="24"/>
        </w:rPr>
        <w:t>Gerini's</w:t>
      </w:r>
      <w:proofErr w:type="spellEnd"/>
      <w:r>
        <w:rPr>
          <w:rFonts w:cs="Tahoma"/>
          <w:color w:val="000000"/>
          <w:szCs w:val="24"/>
        </w:rPr>
        <w:t xml:space="preserve"> definitive work is a multiplicity that combines various semiotic signs</w:t>
      </w:r>
      <w:r>
        <w:rPr>
          <w:rFonts w:cs="Tahoma"/>
          <w:i/>
          <w:iCs/>
          <w:color w:val="000000"/>
          <w:szCs w:val="24"/>
        </w:rPr>
        <w:t xml:space="preserve">, </w:t>
      </w:r>
      <w:r>
        <w:rPr>
          <w:rFonts w:cs="Tahoma"/>
          <w:color w:val="000000"/>
          <w:szCs w:val="24"/>
        </w:rPr>
        <w:t xml:space="preserve">polyglot quotations of different speaking tongues in it. </w:t>
      </w:r>
      <w:r>
        <w:rPr>
          <w:color w:val="000000"/>
          <w:szCs w:val="24"/>
        </w:rPr>
        <w:t xml:space="preserve">The outstanding example of this feature is his multilingual work “A Trip to the Ancient Ruins of </w:t>
      </w:r>
      <w:proofErr w:type="spellStart"/>
      <w:r>
        <w:rPr>
          <w:color w:val="000000"/>
          <w:szCs w:val="24"/>
        </w:rPr>
        <w:t>Kamboja</w:t>
      </w:r>
      <w:proofErr w:type="spellEnd"/>
      <w:r>
        <w:rPr>
          <w:color w:val="000000"/>
          <w:szCs w:val="24"/>
        </w:rPr>
        <w:t xml:space="preserve">” which is written in English interwoven with many Chinese </w:t>
      </w:r>
      <w:r>
        <w:rPr>
          <w:rFonts w:cs="Tahoma"/>
          <w:color w:val="000000"/>
          <w:szCs w:val="24"/>
        </w:rPr>
        <w:t>ideograms of names of places,</w:t>
      </w:r>
      <w:r>
        <w:rPr>
          <w:rFonts w:cs="Tahoma"/>
          <w:i/>
          <w:iCs/>
          <w:color w:val="000000"/>
          <w:szCs w:val="24"/>
        </w:rPr>
        <w:t xml:space="preserve"> </w:t>
      </w:r>
      <w:proofErr w:type="spellStart"/>
      <w:r>
        <w:rPr>
          <w:rFonts w:cs="Tahoma"/>
          <w:i/>
          <w:iCs/>
          <w:color w:val="000000"/>
          <w:szCs w:val="24"/>
        </w:rPr>
        <w:t>Siāmese</w:t>
      </w:r>
      <w:proofErr w:type="spellEnd"/>
      <w:r>
        <w:rPr>
          <w:rFonts w:cs="Tahoma"/>
          <w:i/>
          <w:iCs/>
          <w:color w:val="000000"/>
          <w:szCs w:val="24"/>
        </w:rPr>
        <w:t xml:space="preserve"> </w:t>
      </w:r>
      <w:r>
        <w:rPr>
          <w:rFonts w:cs="Tahoma"/>
          <w:color w:val="000000"/>
          <w:szCs w:val="24"/>
        </w:rPr>
        <w:t xml:space="preserve">and </w:t>
      </w:r>
      <w:proofErr w:type="spellStart"/>
      <w:r>
        <w:rPr>
          <w:rFonts w:cs="Tahoma"/>
          <w:i/>
          <w:iCs/>
          <w:color w:val="000000"/>
          <w:szCs w:val="24"/>
        </w:rPr>
        <w:t>Khmër</w:t>
      </w:r>
      <w:proofErr w:type="spellEnd"/>
      <w:r>
        <w:rPr>
          <w:rFonts w:cs="Tahoma"/>
          <w:color w:val="000000"/>
          <w:szCs w:val="24"/>
        </w:rPr>
        <w:t xml:space="preserve"> authentic accents through precise Romanization system throughout the story, </w:t>
      </w:r>
      <w:r>
        <w:rPr>
          <w:color w:val="000000"/>
          <w:szCs w:val="24"/>
        </w:rPr>
        <w:t xml:space="preserve">Italian idiom – 'our party now numbered some eight members of various nationalities, but all, alas! Of the </w:t>
      </w:r>
      <w:proofErr w:type="spellStart"/>
      <w:r>
        <w:rPr>
          <w:i/>
          <w:iCs/>
          <w:color w:val="000000"/>
          <w:szCs w:val="24"/>
        </w:rPr>
        <w:t>sesso</w:t>
      </w:r>
      <w:proofErr w:type="spellEnd"/>
      <w:r>
        <w:rPr>
          <w:i/>
          <w:iCs/>
          <w:color w:val="000000"/>
          <w:szCs w:val="24"/>
        </w:rPr>
        <w:t xml:space="preserve"> forte</w:t>
      </w:r>
      <w:r>
        <w:rPr>
          <w:color w:val="000000"/>
          <w:szCs w:val="24"/>
        </w:rPr>
        <w:t xml:space="preserve">, and mostly confirmed bachelors in the bargain, Latin expressions- 'The process is, naturally, carried on </w:t>
      </w:r>
      <w:proofErr w:type="spellStart"/>
      <w:r>
        <w:rPr>
          <w:i/>
          <w:iCs/>
          <w:color w:val="000000"/>
          <w:szCs w:val="24"/>
        </w:rPr>
        <w:t>bonâ</w:t>
      </w:r>
      <w:proofErr w:type="spellEnd"/>
      <w:r>
        <w:rPr>
          <w:i/>
          <w:iCs/>
          <w:color w:val="000000"/>
          <w:szCs w:val="24"/>
        </w:rPr>
        <w:t xml:space="preserve"> fide' </w:t>
      </w:r>
      <w:r>
        <w:rPr>
          <w:color w:val="000000"/>
          <w:szCs w:val="24"/>
        </w:rPr>
        <w:t>and</w:t>
      </w:r>
      <w:r>
        <w:rPr>
          <w:i/>
          <w:iCs/>
          <w:color w:val="000000"/>
          <w:szCs w:val="24"/>
        </w:rPr>
        <w:t xml:space="preserve"> '</w:t>
      </w:r>
      <w:r>
        <w:rPr>
          <w:color w:val="000000"/>
          <w:szCs w:val="24"/>
        </w:rPr>
        <w:t xml:space="preserve">The dreaded Greater Lake had, like all things great, this time been caught nodding – </w:t>
      </w:r>
      <w:proofErr w:type="spellStart"/>
      <w:r>
        <w:rPr>
          <w:i/>
          <w:iCs/>
          <w:color w:val="000000"/>
          <w:szCs w:val="24"/>
        </w:rPr>
        <w:t>aliquando</w:t>
      </w:r>
      <w:proofErr w:type="spellEnd"/>
      <w:r>
        <w:rPr>
          <w:i/>
          <w:iCs/>
          <w:color w:val="000000"/>
          <w:szCs w:val="24"/>
        </w:rPr>
        <w:t xml:space="preserve"> bonus </w:t>
      </w:r>
      <w:proofErr w:type="spellStart"/>
      <w:r>
        <w:rPr>
          <w:i/>
          <w:iCs/>
          <w:color w:val="000000"/>
          <w:szCs w:val="24"/>
        </w:rPr>
        <w:t>dormitat</w:t>
      </w:r>
      <w:proofErr w:type="spellEnd"/>
      <w:r>
        <w:rPr>
          <w:i/>
          <w:iCs/>
          <w:color w:val="000000"/>
          <w:szCs w:val="24"/>
        </w:rPr>
        <w:t xml:space="preserve"> </w:t>
      </w:r>
      <w:proofErr w:type="spellStart"/>
      <w:r>
        <w:rPr>
          <w:i/>
          <w:iCs/>
          <w:color w:val="000000"/>
          <w:szCs w:val="24"/>
        </w:rPr>
        <w:t>Homerus</w:t>
      </w:r>
      <w:proofErr w:type="spellEnd"/>
      <w:r>
        <w:rPr>
          <w:i/>
          <w:iCs/>
          <w:color w:val="000000"/>
          <w:szCs w:val="24"/>
        </w:rPr>
        <w:t xml:space="preserve">- </w:t>
      </w:r>
      <w:r>
        <w:rPr>
          <w:color w:val="000000"/>
          <w:szCs w:val="24"/>
        </w:rPr>
        <w:t>and its crossing, accordingly, was successfully accomplished.</w:t>
      </w:r>
      <w:r>
        <w:rPr>
          <w:i/>
          <w:iCs/>
          <w:color w:val="000000"/>
          <w:szCs w:val="24"/>
        </w:rPr>
        <w:t xml:space="preserve">', </w:t>
      </w:r>
      <w:r>
        <w:rPr>
          <w:color w:val="000000"/>
          <w:szCs w:val="24"/>
        </w:rPr>
        <w:t>a conversation in</w:t>
      </w:r>
      <w:r>
        <w:rPr>
          <w:i/>
          <w:iCs/>
          <w:color w:val="000000"/>
          <w:szCs w:val="24"/>
        </w:rPr>
        <w:t xml:space="preserve"> </w:t>
      </w:r>
      <w:proofErr w:type="spellStart"/>
      <w:r>
        <w:rPr>
          <w:rFonts w:cs="Tahoma"/>
          <w:iCs/>
          <w:color w:val="000000"/>
          <w:szCs w:val="24"/>
        </w:rPr>
        <w:t>Pāli</w:t>
      </w:r>
      <w:proofErr w:type="spellEnd"/>
      <w:r>
        <w:rPr>
          <w:rFonts w:cs="Tahoma"/>
          <w:i/>
          <w:iCs/>
          <w:color w:val="000000"/>
          <w:szCs w:val="24"/>
        </w:rPr>
        <w:t xml:space="preserve"> - “</w:t>
      </w:r>
      <w:r>
        <w:rPr>
          <w:rFonts w:cs="Tahoma"/>
          <w:color w:val="000000"/>
          <w:szCs w:val="24"/>
        </w:rPr>
        <w:t xml:space="preserve">I began by putting a very simple </w:t>
      </w:r>
      <w:proofErr w:type="gramStart"/>
      <w:r>
        <w:rPr>
          <w:rFonts w:cs="Tahoma"/>
          <w:color w:val="000000"/>
          <w:szCs w:val="24"/>
        </w:rPr>
        <w:t>question</w:t>
      </w:r>
      <w:r>
        <w:rPr>
          <w:rFonts w:cs="Tahoma"/>
          <w:i/>
          <w:iCs/>
          <w:color w:val="000000"/>
          <w:szCs w:val="24"/>
        </w:rPr>
        <w:t xml:space="preserve"> :</w:t>
      </w:r>
      <w:proofErr w:type="gramEnd"/>
      <w:r>
        <w:rPr>
          <w:rFonts w:cs="Tahoma"/>
          <w:i/>
          <w:iCs/>
          <w:color w:val="000000"/>
          <w:szCs w:val="24"/>
        </w:rPr>
        <w:t xml:space="preserve"> “</w:t>
      </w:r>
      <w:proofErr w:type="spellStart"/>
      <w:r>
        <w:rPr>
          <w:rFonts w:cs="Tahoma"/>
          <w:i/>
          <w:iCs/>
          <w:color w:val="000000"/>
          <w:szCs w:val="24"/>
        </w:rPr>
        <w:t>Bhantē</w:t>
      </w:r>
      <w:proofErr w:type="spellEnd"/>
      <w:r>
        <w:rPr>
          <w:rFonts w:cs="Tahoma"/>
          <w:i/>
          <w:iCs/>
          <w:color w:val="000000"/>
          <w:szCs w:val="24"/>
        </w:rPr>
        <w:t xml:space="preserve"> </w:t>
      </w:r>
      <w:proofErr w:type="spellStart"/>
      <w:r>
        <w:rPr>
          <w:rFonts w:cs="Tahoma"/>
          <w:i/>
          <w:iCs/>
          <w:color w:val="000000"/>
          <w:szCs w:val="24"/>
        </w:rPr>
        <w:t>ayya</w:t>
      </w:r>
      <w:proofErr w:type="spellEnd"/>
      <w:r>
        <w:rPr>
          <w:rFonts w:cs="Tahoma"/>
          <w:i/>
          <w:iCs/>
          <w:color w:val="000000"/>
          <w:szCs w:val="24"/>
        </w:rPr>
        <w:t xml:space="preserve">! </w:t>
      </w:r>
      <w:proofErr w:type="spellStart"/>
      <w:proofErr w:type="gramStart"/>
      <w:r>
        <w:rPr>
          <w:rFonts w:cs="Tahoma"/>
          <w:i/>
          <w:iCs/>
          <w:color w:val="000000"/>
          <w:szCs w:val="24"/>
        </w:rPr>
        <w:t>Mayham</w:t>
      </w:r>
      <w:proofErr w:type="spellEnd"/>
      <w:r>
        <w:rPr>
          <w:rFonts w:cs="Tahoma"/>
          <w:i/>
          <w:iCs/>
          <w:color w:val="000000"/>
          <w:szCs w:val="24"/>
        </w:rPr>
        <w:t xml:space="preserve"> </w:t>
      </w:r>
      <w:proofErr w:type="spellStart"/>
      <w:r>
        <w:rPr>
          <w:rFonts w:cs="Tahoma"/>
          <w:i/>
          <w:iCs/>
          <w:color w:val="000000"/>
          <w:szCs w:val="24"/>
        </w:rPr>
        <w:t>anukampaya</w:t>
      </w:r>
      <w:proofErr w:type="spellEnd"/>
      <w:r>
        <w:rPr>
          <w:rFonts w:cs="Tahoma"/>
          <w:i/>
          <w:iCs/>
          <w:color w:val="000000"/>
          <w:szCs w:val="24"/>
        </w:rPr>
        <w:t xml:space="preserve"> </w:t>
      </w:r>
      <w:proofErr w:type="spellStart"/>
      <w:r>
        <w:rPr>
          <w:rFonts w:cs="Tahoma"/>
          <w:i/>
          <w:iCs/>
          <w:color w:val="000000"/>
          <w:szCs w:val="24"/>
        </w:rPr>
        <w:t>tumhakam</w:t>
      </w:r>
      <w:proofErr w:type="spellEnd"/>
      <w:r>
        <w:rPr>
          <w:rFonts w:cs="Tahoma"/>
          <w:i/>
          <w:iCs/>
          <w:color w:val="000000"/>
          <w:szCs w:val="24"/>
        </w:rPr>
        <w:t xml:space="preserve"> </w:t>
      </w:r>
      <w:proofErr w:type="spellStart"/>
      <w:r>
        <w:rPr>
          <w:rFonts w:cs="Tahoma"/>
          <w:i/>
          <w:iCs/>
          <w:color w:val="000000"/>
          <w:szCs w:val="24"/>
        </w:rPr>
        <w:t>aramassa</w:t>
      </w:r>
      <w:proofErr w:type="spellEnd"/>
      <w:r>
        <w:rPr>
          <w:rFonts w:cs="Tahoma"/>
          <w:i/>
          <w:iCs/>
          <w:color w:val="000000"/>
          <w:szCs w:val="24"/>
        </w:rPr>
        <w:t xml:space="preserve"> </w:t>
      </w:r>
      <w:proofErr w:type="spellStart"/>
      <w:r>
        <w:rPr>
          <w:rFonts w:cs="Tahoma"/>
          <w:i/>
          <w:iCs/>
          <w:color w:val="000000"/>
          <w:szCs w:val="24"/>
        </w:rPr>
        <w:t>saca</w:t>
      </w:r>
      <w:proofErr w:type="spellEnd"/>
      <w:r>
        <w:rPr>
          <w:rFonts w:cs="Tahoma"/>
          <w:i/>
          <w:iCs/>
          <w:color w:val="000000"/>
          <w:szCs w:val="24"/>
        </w:rPr>
        <w:t xml:space="preserve"> </w:t>
      </w:r>
      <w:proofErr w:type="spellStart"/>
      <w:r>
        <w:rPr>
          <w:rFonts w:cs="Tahoma"/>
          <w:i/>
          <w:iCs/>
          <w:color w:val="000000"/>
          <w:szCs w:val="24"/>
        </w:rPr>
        <w:t>namam</w:t>
      </w:r>
      <w:proofErr w:type="spellEnd"/>
      <w:r>
        <w:rPr>
          <w:rFonts w:cs="Tahoma"/>
          <w:i/>
          <w:iCs/>
          <w:color w:val="000000"/>
          <w:szCs w:val="24"/>
        </w:rPr>
        <w:t xml:space="preserve"> </w:t>
      </w:r>
      <w:proofErr w:type="spellStart"/>
      <w:r>
        <w:rPr>
          <w:rFonts w:cs="Tahoma"/>
          <w:i/>
          <w:iCs/>
          <w:color w:val="000000"/>
          <w:szCs w:val="24"/>
        </w:rPr>
        <w:t>kathēhi</w:t>
      </w:r>
      <w:proofErr w:type="spellEnd"/>
      <w:r>
        <w:rPr>
          <w:rFonts w:cs="Tahoma"/>
          <w:i/>
          <w:iCs/>
          <w:color w:val="000000"/>
          <w:szCs w:val="24"/>
        </w:rPr>
        <w:t>?”</w:t>
      </w:r>
      <w:proofErr w:type="gramEnd"/>
      <w:r>
        <w:rPr>
          <w:rFonts w:cs="Tahoma"/>
          <w:i/>
          <w:iCs/>
          <w:color w:val="000000"/>
          <w:szCs w:val="24"/>
        </w:rPr>
        <w:t xml:space="preserve"> </w:t>
      </w:r>
      <w:r>
        <w:rPr>
          <w:rFonts w:cs="Tahoma"/>
          <w:iCs/>
          <w:color w:val="000000"/>
          <w:szCs w:val="24"/>
        </w:rPr>
        <w:t xml:space="preserve">( Would you kindly tell me, venerable sir, what is the real name of this </w:t>
      </w:r>
      <w:proofErr w:type="spellStart"/>
      <w:r>
        <w:rPr>
          <w:rFonts w:cs="Tahoma"/>
          <w:iCs/>
          <w:color w:val="000000"/>
          <w:szCs w:val="24"/>
        </w:rPr>
        <w:t>monsatery</w:t>
      </w:r>
      <w:proofErr w:type="spellEnd"/>
      <w:r>
        <w:rPr>
          <w:rFonts w:cs="Tahoma"/>
          <w:iCs/>
          <w:color w:val="000000"/>
          <w:szCs w:val="24"/>
        </w:rPr>
        <w:t xml:space="preserve"> of yours?),</w:t>
      </w:r>
      <w:r>
        <w:rPr>
          <w:rFonts w:cs="Tahoma"/>
          <w:i/>
          <w:iCs/>
          <w:color w:val="000000"/>
          <w:szCs w:val="24"/>
        </w:rPr>
        <w:t xml:space="preserve"> </w:t>
      </w:r>
      <w:r>
        <w:rPr>
          <w:rFonts w:cs="Tahoma"/>
          <w:color w:val="000000"/>
          <w:szCs w:val="24"/>
        </w:rPr>
        <w:t xml:space="preserve">poem in French by </w:t>
      </w:r>
      <w:proofErr w:type="spellStart"/>
      <w:r>
        <w:rPr>
          <w:rFonts w:cs="Tahoma"/>
          <w:color w:val="000000"/>
          <w:szCs w:val="24"/>
        </w:rPr>
        <w:t>Casimir</w:t>
      </w:r>
      <w:proofErr w:type="spellEnd"/>
      <w:r>
        <w:rPr>
          <w:rFonts w:cs="Tahoma"/>
          <w:color w:val="000000"/>
          <w:szCs w:val="24"/>
        </w:rPr>
        <w:t xml:space="preserve"> Delavigne - “</w:t>
      </w:r>
      <w:proofErr w:type="spellStart"/>
      <w:r>
        <w:rPr>
          <w:rFonts w:cs="Tahoma"/>
          <w:color w:val="000000"/>
          <w:szCs w:val="24"/>
        </w:rPr>
        <w:t>Ces</w:t>
      </w:r>
      <w:proofErr w:type="spellEnd"/>
      <w:r>
        <w:rPr>
          <w:rFonts w:cs="Tahoma"/>
          <w:color w:val="000000"/>
          <w:szCs w:val="24"/>
        </w:rPr>
        <w:t xml:space="preserve"> </w:t>
      </w:r>
      <w:proofErr w:type="spellStart"/>
      <w:r>
        <w:rPr>
          <w:rFonts w:cs="Tahoma"/>
          <w:color w:val="000000"/>
          <w:szCs w:val="24"/>
        </w:rPr>
        <w:t>débris</w:t>
      </w:r>
      <w:proofErr w:type="spellEnd"/>
      <w:r>
        <w:rPr>
          <w:rFonts w:cs="Tahoma"/>
          <w:color w:val="000000"/>
          <w:szCs w:val="24"/>
        </w:rPr>
        <w:t xml:space="preserve"> </w:t>
      </w:r>
      <w:proofErr w:type="spellStart"/>
      <w:r>
        <w:rPr>
          <w:rFonts w:cs="Tahoma"/>
          <w:color w:val="000000"/>
          <w:szCs w:val="24"/>
        </w:rPr>
        <w:t>ont</w:t>
      </w:r>
      <w:proofErr w:type="spellEnd"/>
      <w:r>
        <w:rPr>
          <w:rFonts w:cs="Tahoma"/>
          <w:color w:val="000000"/>
          <w:szCs w:val="24"/>
        </w:rPr>
        <w:t xml:space="preserve"> pour </w:t>
      </w:r>
      <w:proofErr w:type="spellStart"/>
      <w:r>
        <w:rPr>
          <w:rFonts w:cs="Tahoma"/>
          <w:color w:val="000000"/>
          <w:szCs w:val="24"/>
        </w:rPr>
        <w:t>moi</w:t>
      </w:r>
      <w:proofErr w:type="spellEnd"/>
      <w:r>
        <w:rPr>
          <w:rFonts w:cs="Tahoma"/>
          <w:color w:val="000000"/>
          <w:szCs w:val="24"/>
        </w:rPr>
        <w:t xml:space="preserve"> </w:t>
      </w:r>
      <w:proofErr w:type="spellStart"/>
      <w:r>
        <w:rPr>
          <w:rFonts w:cs="Tahoma"/>
          <w:color w:val="000000"/>
          <w:szCs w:val="24"/>
        </w:rPr>
        <w:t>d'invincibles</w:t>
      </w:r>
      <w:proofErr w:type="spellEnd"/>
      <w:r>
        <w:rPr>
          <w:rFonts w:cs="Tahoma"/>
          <w:color w:val="000000"/>
          <w:szCs w:val="24"/>
        </w:rPr>
        <w:t xml:space="preserve"> </w:t>
      </w:r>
      <w:proofErr w:type="spellStart"/>
      <w:r>
        <w:rPr>
          <w:rFonts w:cs="Tahoma"/>
          <w:color w:val="000000"/>
          <w:szCs w:val="24"/>
        </w:rPr>
        <w:t>appas</w:t>
      </w:r>
      <w:proofErr w:type="spellEnd"/>
      <w:r>
        <w:rPr>
          <w:rFonts w:cs="Tahoma"/>
          <w:color w:val="000000"/>
          <w:szCs w:val="24"/>
        </w:rPr>
        <w:t xml:space="preserve">, </w:t>
      </w:r>
      <w:proofErr w:type="spellStart"/>
      <w:r>
        <w:rPr>
          <w:rFonts w:cs="Tahoma"/>
          <w:color w:val="000000"/>
          <w:szCs w:val="24"/>
        </w:rPr>
        <w:t>Ils</w:t>
      </w:r>
      <w:proofErr w:type="spellEnd"/>
      <w:r>
        <w:rPr>
          <w:rFonts w:cs="Tahoma"/>
          <w:color w:val="000000"/>
          <w:szCs w:val="24"/>
        </w:rPr>
        <w:t xml:space="preserve"> </w:t>
      </w:r>
      <w:proofErr w:type="spellStart"/>
      <w:r>
        <w:rPr>
          <w:rFonts w:cs="Tahoma"/>
          <w:color w:val="000000"/>
          <w:szCs w:val="24"/>
        </w:rPr>
        <w:t>parlent</w:t>
      </w:r>
      <w:proofErr w:type="spellEnd"/>
      <w:r>
        <w:rPr>
          <w:rFonts w:cs="Tahoma"/>
          <w:color w:val="000000"/>
          <w:szCs w:val="24"/>
        </w:rPr>
        <w:t xml:space="preserve"> à </w:t>
      </w:r>
      <w:proofErr w:type="spellStart"/>
      <w:r>
        <w:rPr>
          <w:rFonts w:cs="Tahoma"/>
          <w:color w:val="000000"/>
          <w:szCs w:val="24"/>
        </w:rPr>
        <w:t>mes</w:t>
      </w:r>
      <w:proofErr w:type="spellEnd"/>
      <w:r>
        <w:rPr>
          <w:rFonts w:cs="Tahoma"/>
          <w:color w:val="000000"/>
          <w:szCs w:val="24"/>
        </w:rPr>
        <w:t xml:space="preserve"> </w:t>
      </w:r>
      <w:proofErr w:type="spellStart"/>
      <w:r>
        <w:rPr>
          <w:rFonts w:cs="Tahoma"/>
          <w:color w:val="000000"/>
          <w:szCs w:val="24"/>
        </w:rPr>
        <w:t>yeax</w:t>
      </w:r>
      <w:proofErr w:type="spellEnd"/>
      <w:r>
        <w:rPr>
          <w:rFonts w:cs="Tahoma"/>
          <w:color w:val="000000"/>
          <w:szCs w:val="24"/>
        </w:rPr>
        <w:t xml:space="preserve">, </w:t>
      </w:r>
      <w:proofErr w:type="spellStart"/>
      <w:r>
        <w:rPr>
          <w:rFonts w:cs="Tahoma"/>
          <w:color w:val="000000"/>
          <w:szCs w:val="24"/>
        </w:rPr>
        <w:t>ils</w:t>
      </w:r>
      <w:proofErr w:type="spellEnd"/>
      <w:r>
        <w:rPr>
          <w:rFonts w:cs="Tahoma"/>
          <w:color w:val="000000"/>
          <w:szCs w:val="24"/>
        </w:rPr>
        <w:t xml:space="preserve"> </w:t>
      </w:r>
      <w:proofErr w:type="spellStart"/>
      <w:r>
        <w:rPr>
          <w:rFonts w:cs="Tahoma"/>
          <w:color w:val="000000"/>
          <w:szCs w:val="24"/>
        </w:rPr>
        <w:t>enchaînent</w:t>
      </w:r>
      <w:proofErr w:type="spellEnd"/>
      <w:r>
        <w:rPr>
          <w:rFonts w:cs="Tahoma"/>
          <w:color w:val="000000"/>
          <w:szCs w:val="24"/>
        </w:rPr>
        <w:t xml:space="preserve"> </w:t>
      </w:r>
      <w:proofErr w:type="spellStart"/>
      <w:r>
        <w:rPr>
          <w:rFonts w:cs="Tahoma"/>
          <w:color w:val="000000"/>
          <w:szCs w:val="24"/>
        </w:rPr>
        <w:t>mes</w:t>
      </w:r>
      <w:proofErr w:type="spellEnd"/>
      <w:r>
        <w:rPr>
          <w:rFonts w:cs="Tahoma"/>
          <w:color w:val="000000"/>
          <w:szCs w:val="24"/>
        </w:rPr>
        <w:t xml:space="preserve"> pas.”, </w:t>
      </w:r>
      <w:proofErr w:type="spellStart"/>
      <w:r>
        <w:rPr>
          <w:rFonts w:cs="Tahoma"/>
          <w:color w:val="000000"/>
          <w:szCs w:val="24"/>
        </w:rPr>
        <w:t>Shakespear's</w:t>
      </w:r>
      <w:proofErr w:type="spellEnd"/>
      <w:r>
        <w:rPr>
          <w:rFonts w:cs="Tahoma"/>
          <w:color w:val="000000"/>
          <w:szCs w:val="24"/>
        </w:rPr>
        <w:t xml:space="preserve"> </w:t>
      </w:r>
      <w:proofErr w:type="spellStart"/>
      <w:r>
        <w:rPr>
          <w:rFonts w:cs="Tahoma"/>
          <w:color w:val="000000"/>
          <w:szCs w:val="24"/>
        </w:rPr>
        <w:t>Otthello</w:t>
      </w:r>
      <w:proofErr w:type="spellEnd"/>
      <w:r>
        <w:rPr>
          <w:rFonts w:cs="Tahoma"/>
          <w:color w:val="000000"/>
          <w:szCs w:val="24"/>
        </w:rPr>
        <w:t xml:space="preserve"> – anyone whose web of life has been interwoven with thread – to put it Othello-like, “</w:t>
      </w:r>
      <w:r>
        <w:rPr>
          <w:rFonts w:cs="Tahoma"/>
          <w:iCs/>
          <w:color w:val="000000"/>
          <w:szCs w:val="24"/>
        </w:rPr>
        <w:t>Of most disastrous chances, Of moving accidents by flood and field, of hair-breadth '</w:t>
      </w:r>
      <w:proofErr w:type="spellStart"/>
      <w:r>
        <w:rPr>
          <w:rFonts w:cs="Tahoma"/>
          <w:iCs/>
          <w:color w:val="000000"/>
          <w:szCs w:val="24"/>
        </w:rPr>
        <w:t>scapes</w:t>
      </w:r>
      <w:proofErr w:type="spellEnd"/>
      <w:r>
        <w:rPr>
          <w:rFonts w:cs="Tahoma"/>
          <w:iCs/>
          <w:color w:val="000000"/>
          <w:szCs w:val="24"/>
        </w:rPr>
        <w:t xml:space="preserve"> </w:t>
      </w:r>
      <w:proofErr w:type="spellStart"/>
      <w:r>
        <w:rPr>
          <w:rFonts w:cs="Tahoma"/>
          <w:iCs/>
          <w:color w:val="000000"/>
          <w:szCs w:val="24"/>
        </w:rPr>
        <w:t>i</w:t>
      </w:r>
      <w:proofErr w:type="spellEnd"/>
      <w:r>
        <w:rPr>
          <w:rFonts w:cs="Tahoma"/>
          <w:iCs/>
          <w:color w:val="000000"/>
          <w:szCs w:val="24"/>
        </w:rPr>
        <w:t>' the' imminent deadly breach,</w:t>
      </w:r>
      <w:r>
        <w:rPr>
          <w:rFonts w:cs="Tahoma"/>
          <w:color w:val="000000"/>
          <w:szCs w:val="24"/>
        </w:rPr>
        <w:t xml:space="preserve">” These multilingual features represent voices of many tongues in telling, describing and defining themselves in his tale about in </w:t>
      </w:r>
      <w:proofErr w:type="spellStart"/>
      <w:r>
        <w:rPr>
          <w:rFonts w:cs="Tahoma"/>
          <w:color w:val="000000"/>
          <w:szCs w:val="24"/>
        </w:rPr>
        <w:t>Kamboja</w:t>
      </w:r>
      <w:proofErr w:type="spellEnd"/>
      <w:r>
        <w:rPr>
          <w:rFonts w:cs="Tahoma"/>
          <w:color w:val="000000"/>
          <w:szCs w:val="24"/>
        </w:rPr>
        <w:t xml:space="preserve">. </w:t>
      </w:r>
      <w:r>
        <w:rPr>
          <w:color w:val="000000"/>
          <w:szCs w:val="24"/>
        </w:rPr>
        <w:t xml:space="preserve">Another example of this feature is a dramatic play in </w:t>
      </w:r>
      <w:proofErr w:type="spellStart"/>
      <w:r>
        <w:rPr>
          <w:color w:val="000000"/>
          <w:szCs w:val="24"/>
        </w:rPr>
        <w:t>Siāmese</w:t>
      </w:r>
      <w:proofErr w:type="spellEnd"/>
      <w:r>
        <w:rPr>
          <w:color w:val="000000"/>
          <w:szCs w:val="24"/>
        </w:rPr>
        <w:t xml:space="preserve"> language entitled </w:t>
      </w:r>
      <w:proofErr w:type="spellStart"/>
      <w:r>
        <w:rPr>
          <w:i/>
          <w:iCs/>
          <w:color w:val="000000"/>
          <w:szCs w:val="24"/>
        </w:rPr>
        <w:t>Khun</w:t>
      </w:r>
      <w:proofErr w:type="spellEnd"/>
      <w:r>
        <w:rPr>
          <w:i/>
          <w:iCs/>
          <w:color w:val="000000"/>
          <w:szCs w:val="24"/>
        </w:rPr>
        <w:t xml:space="preserve"> Chang </w:t>
      </w:r>
      <w:proofErr w:type="spellStart"/>
      <w:r>
        <w:rPr>
          <w:i/>
          <w:iCs/>
          <w:color w:val="000000"/>
          <w:szCs w:val="24"/>
        </w:rPr>
        <w:t>Khun</w:t>
      </w:r>
      <w:proofErr w:type="spellEnd"/>
      <w:r>
        <w:rPr>
          <w:i/>
          <w:iCs/>
          <w:color w:val="000000"/>
          <w:szCs w:val="24"/>
        </w:rPr>
        <w:t xml:space="preserve"> </w:t>
      </w:r>
      <w:proofErr w:type="spellStart"/>
      <w:r>
        <w:rPr>
          <w:i/>
          <w:iCs/>
          <w:color w:val="000000"/>
          <w:szCs w:val="24"/>
        </w:rPr>
        <w:t>Phaen</w:t>
      </w:r>
      <w:proofErr w:type="spellEnd"/>
      <w:r>
        <w:rPr>
          <w:color w:val="000000"/>
          <w:szCs w:val="24"/>
        </w:rPr>
        <w:t>:</w:t>
      </w:r>
      <w:r>
        <w:rPr>
          <w:i/>
          <w:iCs/>
          <w:color w:val="000000"/>
          <w:szCs w:val="24"/>
        </w:rPr>
        <w:t xml:space="preserve"> </w:t>
      </w:r>
      <w:r>
        <w:rPr>
          <w:color w:val="000000"/>
          <w:szCs w:val="24"/>
        </w:rPr>
        <w:t xml:space="preserve">the episode of </w:t>
      </w:r>
      <w:proofErr w:type="spellStart"/>
      <w:r>
        <w:rPr>
          <w:i/>
          <w:iCs/>
          <w:color w:val="000000"/>
          <w:szCs w:val="24"/>
        </w:rPr>
        <w:t>Thet</w:t>
      </w:r>
      <w:proofErr w:type="spellEnd"/>
      <w:r>
        <w:rPr>
          <w:i/>
          <w:iCs/>
          <w:color w:val="000000"/>
          <w:szCs w:val="24"/>
        </w:rPr>
        <w:t xml:space="preserve"> </w:t>
      </w:r>
      <w:proofErr w:type="spellStart"/>
      <w:r>
        <w:rPr>
          <w:i/>
          <w:iCs/>
          <w:color w:val="000000"/>
          <w:szCs w:val="24"/>
        </w:rPr>
        <w:t>Mâha</w:t>
      </w:r>
      <w:proofErr w:type="spellEnd"/>
      <w:r>
        <w:rPr>
          <w:i/>
          <w:iCs/>
          <w:color w:val="000000"/>
          <w:szCs w:val="24"/>
        </w:rPr>
        <w:t xml:space="preserve"> Chat </w:t>
      </w:r>
      <w:r>
        <w:rPr>
          <w:color w:val="000000"/>
          <w:szCs w:val="24"/>
        </w:rPr>
        <w:t xml:space="preserve">composed by </w:t>
      </w:r>
      <w:proofErr w:type="spellStart"/>
      <w:r>
        <w:rPr>
          <w:color w:val="000000"/>
          <w:szCs w:val="24"/>
        </w:rPr>
        <w:t>Gerini</w:t>
      </w:r>
      <w:proofErr w:type="spellEnd"/>
      <w:r>
        <w:rPr>
          <w:i/>
          <w:iCs/>
          <w:color w:val="000000"/>
          <w:szCs w:val="24"/>
        </w:rPr>
        <w:t xml:space="preserve"> </w:t>
      </w:r>
      <w:r>
        <w:rPr>
          <w:color w:val="000000"/>
          <w:szCs w:val="24"/>
        </w:rPr>
        <w:t xml:space="preserve">for the performance in celebration of His Majesty King </w:t>
      </w:r>
      <w:proofErr w:type="spellStart"/>
      <w:proofErr w:type="gramStart"/>
      <w:r>
        <w:rPr>
          <w:color w:val="000000"/>
          <w:szCs w:val="24"/>
        </w:rPr>
        <w:t>Chulalongkorn</w:t>
      </w:r>
      <w:proofErr w:type="spellEnd"/>
      <w:r>
        <w:rPr>
          <w:color w:val="000000"/>
          <w:szCs w:val="24"/>
        </w:rPr>
        <w:t xml:space="preserve"> ’s</w:t>
      </w:r>
      <w:proofErr w:type="gramEnd"/>
      <w:r>
        <w:rPr>
          <w:color w:val="000000"/>
          <w:szCs w:val="24"/>
        </w:rPr>
        <w:t xml:space="preserve"> birthday in the </w:t>
      </w:r>
      <w:proofErr w:type="spellStart"/>
      <w:r>
        <w:rPr>
          <w:color w:val="000000"/>
          <w:szCs w:val="24"/>
        </w:rPr>
        <w:t>Dushita</w:t>
      </w:r>
      <w:proofErr w:type="spellEnd"/>
      <w:r>
        <w:rPr>
          <w:color w:val="000000"/>
          <w:szCs w:val="24"/>
        </w:rPr>
        <w:t xml:space="preserve"> Garden</w:t>
      </w:r>
      <w:r>
        <w:rPr>
          <w:color w:val="000000"/>
          <w:sz w:val="20"/>
        </w:rPr>
        <w:t xml:space="preserve"> </w:t>
      </w:r>
      <w:r>
        <w:rPr>
          <w:color w:val="000000"/>
          <w:szCs w:val="24"/>
        </w:rPr>
        <w:t xml:space="preserve">in 1903. Throughout the play, </w:t>
      </w:r>
      <w:proofErr w:type="spellStart"/>
      <w:r>
        <w:rPr>
          <w:color w:val="000000"/>
          <w:szCs w:val="24"/>
        </w:rPr>
        <w:t>Gerini</w:t>
      </w:r>
      <w:proofErr w:type="spellEnd"/>
      <w:r>
        <w:rPr>
          <w:color w:val="000000"/>
          <w:szCs w:val="24"/>
        </w:rPr>
        <w:t xml:space="preserve"> inserts multilingual and linguistic puns that render laughs – the </w:t>
      </w:r>
      <w:proofErr w:type="gramStart"/>
      <w:r>
        <w:rPr>
          <w:i/>
          <w:iCs/>
          <w:color w:val="000000"/>
          <w:szCs w:val="24"/>
        </w:rPr>
        <w:t>'</w:t>
      </w:r>
      <w:proofErr w:type="spellStart"/>
      <w:r>
        <w:rPr>
          <w:i/>
          <w:iCs/>
          <w:color w:val="000000"/>
          <w:szCs w:val="24"/>
        </w:rPr>
        <w:t>tho</w:t>
      </w:r>
      <w:proofErr w:type="spellEnd"/>
      <w:r>
        <w:rPr>
          <w:i/>
          <w:iCs/>
          <w:color w:val="000000"/>
          <w:szCs w:val="24"/>
        </w:rPr>
        <w:t>'</w:t>
      </w:r>
      <w:r>
        <w:rPr>
          <w:color w:val="000000"/>
          <w:szCs w:val="24"/>
        </w:rPr>
        <w:t xml:space="preserve">  and</w:t>
      </w:r>
      <w:proofErr w:type="gramEnd"/>
      <w:r>
        <w:rPr>
          <w:color w:val="000000"/>
          <w:szCs w:val="24"/>
        </w:rPr>
        <w:t xml:space="preserve"> </w:t>
      </w:r>
      <w:r>
        <w:rPr>
          <w:i/>
          <w:iCs/>
          <w:color w:val="000000"/>
          <w:szCs w:val="24"/>
        </w:rPr>
        <w:t xml:space="preserve">'to' </w:t>
      </w:r>
      <w:r>
        <w:rPr>
          <w:color w:val="000000"/>
          <w:szCs w:val="24"/>
        </w:rPr>
        <w:t xml:space="preserve">in </w:t>
      </w:r>
      <w:proofErr w:type="spellStart"/>
      <w:r>
        <w:rPr>
          <w:i/>
          <w:iCs/>
          <w:color w:val="000000"/>
          <w:szCs w:val="24"/>
        </w:rPr>
        <w:t>Attho</w:t>
      </w:r>
      <w:proofErr w:type="spellEnd"/>
      <w:r>
        <w:rPr>
          <w:i/>
          <w:iCs/>
          <w:color w:val="000000"/>
          <w:szCs w:val="24"/>
        </w:rPr>
        <w:t xml:space="preserve"> </w:t>
      </w:r>
      <w:proofErr w:type="spellStart"/>
      <w:r>
        <w:rPr>
          <w:i/>
          <w:iCs/>
          <w:color w:val="000000"/>
          <w:szCs w:val="24"/>
        </w:rPr>
        <w:t>Akkhara</w:t>
      </w:r>
      <w:proofErr w:type="spellEnd"/>
      <w:r>
        <w:rPr>
          <w:i/>
          <w:iCs/>
          <w:color w:val="000000"/>
          <w:szCs w:val="24"/>
        </w:rPr>
        <w:t xml:space="preserve"> </w:t>
      </w:r>
      <w:proofErr w:type="spellStart"/>
      <w:r>
        <w:rPr>
          <w:i/>
          <w:iCs/>
          <w:color w:val="000000"/>
          <w:szCs w:val="24"/>
        </w:rPr>
        <w:t>Sanyato</w:t>
      </w:r>
      <w:proofErr w:type="spellEnd"/>
      <w:r>
        <w:rPr>
          <w:color w:val="000000"/>
          <w:szCs w:val="24"/>
        </w:rPr>
        <w:t xml:space="preserve"> which means 'poetics of compound words' in </w:t>
      </w:r>
      <w:proofErr w:type="spellStart"/>
      <w:r>
        <w:rPr>
          <w:color w:val="000000"/>
          <w:szCs w:val="24"/>
        </w:rPr>
        <w:t>Pāli</w:t>
      </w:r>
      <w:proofErr w:type="spellEnd"/>
      <w:r>
        <w:rPr>
          <w:color w:val="000000"/>
          <w:szCs w:val="24"/>
        </w:rPr>
        <w:t xml:space="preserve"> are misused as 'finding a big bowl (</w:t>
      </w:r>
      <w:proofErr w:type="spellStart"/>
      <w:r>
        <w:rPr>
          <w:i/>
          <w:iCs/>
          <w:color w:val="000000"/>
          <w:szCs w:val="24"/>
        </w:rPr>
        <w:t>tho</w:t>
      </w:r>
      <w:proofErr w:type="spellEnd"/>
      <w:r>
        <w:rPr>
          <w:color w:val="000000"/>
          <w:szCs w:val="24"/>
        </w:rPr>
        <w:t xml:space="preserve"> in </w:t>
      </w:r>
      <w:proofErr w:type="spellStart"/>
      <w:r>
        <w:rPr>
          <w:color w:val="000000"/>
          <w:szCs w:val="24"/>
        </w:rPr>
        <w:t>Siāmese</w:t>
      </w:r>
      <w:proofErr w:type="spellEnd"/>
      <w:r>
        <w:rPr>
          <w:color w:val="000000"/>
          <w:szCs w:val="24"/>
        </w:rPr>
        <w:t xml:space="preserve"> language means bowl and </w:t>
      </w:r>
      <w:r>
        <w:rPr>
          <w:i/>
          <w:iCs/>
          <w:color w:val="000000"/>
          <w:szCs w:val="24"/>
        </w:rPr>
        <w:t xml:space="preserve">to </w:t>
      </w:r>
      <w:r>
        <w:rPr>
          <w:color w:val="000000"/>
          <w:szCs w:val="24"/>
        </w:rPr>
        <w:t xml:space="preserve">means big ), </w:t>
      </w:r>
      <w:proofErr w:type="spellStart"/>
      <w:r>
        <w:rPr>
          <w:i/>
          <w:iCs/>
          <w:color w:val="000000"/>
          <w:szCs w:val="24"/>
        </w:rPr>
        <w:t>Ruk-kho</w:t>
      </w:r>
      <w:proofErr w:type="spellEnd"/>
      <w:r>
        <w:rPr>
          <w:i/>
          <w:iCs/>
          <w:color w:val="000000"/>
          <w:szCs w:val="24"/>
        </w:rPr>
        <w:t xml:space="preserve"> </w:t>
      </w:r>
      <w:r>
        <w:rPr>
          <w:color w:val="000000"/>
          <w:szCs w:val="24"/>
        </w:rPr>
        <w:t xml:space="preserve">which means tree in </w:t>
      </w:r>
      <w:proofErr w:type="spellStart"/>
      <w:r>
        <w:rPr>
          <w:color w:val="000000"/>
          <w:szCs w:val="24"/>
        </w:rPr>
        <w:t>Pāli</w:t>
      </w:r>
      <w:proofErr w:type="spellEnd"/>
      <w:r>
        <w:rPr>
          <w:color w:val="000000"/>
          <w:szCs w:val="24"/>
        </w:rPr>
        <w:t xml:space="preserve"> is misread as a 'chess' (</w:t>
      </w:r>
      <w:proofErr w:type="spellStart"/>
      <w:r>
        <w:rPr>
          <w:i/>
          <w:iCs/>
          <w:color w:val="000000"/>
          <w:szCs w:val="24"/>
        </w:rPr>
        <w:t>mak</w:t>
      </w:r>
      <w:proofErr w:type="spellEnd"/>
      <w:r>
        <w:rPr>
          <w:i/>
          <w:iCs/>
          <w:color w:val="000000"/>
          <w:szCs w:val="24"/>
        </w:rPr>
        <w:t xml:space="preserve"> </w:t>
      </w:r>
      <w:proofErr w:type="spellStart"/>
      <w:r>
        <w:rPr>
          <w:i/>
          <w:iCs/>
          <w:color w:val="000000"/>
          <w:szCs w:val="24"/>
        </w:rPr>
        <w:t>ruk</w:t>
      </w:r>
      <w:proofErr w:type="spellEnd"/>
      <w:r>
        <w:rPr>
          <w:color w:val="000000"/>
          <w:szCs w:val="24"/>
        </w:rPr>
        <w:t xml:space="preserve">- in </w:t>
      </w:r>
      <w:proofErr w:type="spellStart"/>
      <w:r>
        <w:rPr>
          <w:color w:val="000000"/>
          <w:szCs w:val="24"/>
        </w:rPr>
        <w:t>Siāmese</w:t>
      </w:r>
      <w:proofErr w:type="spellEnd"/>
      <w:r>
        <w:rPr>
          <w:color w:val="000000"/>
          <w:szCs w:val="24"/>
        </w:rPr>
        <w:t xml:space="preserve"> </w:t>
      </w:r>
      <w:proofErr w:type="spellStart"/>
      <w:r>
        <w:rPr>
          <w:color w:val="000000"/>
          <w:szCs w:val="24"/>
        </w:rPr>
        <w:t>langauge</w:t>
      </w:r>
      <w:proofErr w:type="spellEnd"/>
      <w:r>
        <w:rPr>
          <w:color w:val="000000"/>
          <w:szCs w:val="24"/>
        </w:rPr>
        <w:t xml:space="preserve">), </w:t>
      </w:r>
      <w:r>
        <w:rPr>
          <w:i/>
          <w:iCs/>
          <w:color w:val="000000"/>
          <w:szCs w:val="24"/>
        </w:rPr>
        <w:t>No</w:t>
      </w:r>
      <w:r>
        <w:rPr>
          <w:color w:val="000000"/>
          <w:szCs w:val="24"/>
        </w:rPr>
        <w:t xml:space="preserve"> in English is misread as </w:t>
      </w:r>
      <w:r>
        <w:rPr>
          <w:i/>
          <w:iCs/>
          <w:color w:val="000000"/>
          <w:szCs w:val="24"/>
        </w:rPr>
        <w:t>swell</w:t>
      </w:r>
      <w:r>
        <w:rPr>
          <w:color w:val="000000"/>
          <w:szCs w:val="24"/>
        </w:rPr>
        <w:t xml:space="preserve"> </w:t>
      </w:r>
      <w:r>
        <w:rPr>
          <w:i/>
          <w:iCs/>
          <w:color w:val="000000"/>
          <w:szCs w:val="24"/>
        </w:rPr>
        <w:t xml:space="preserve">out </w:t>
      </w:r>
      <w:r>
        <w:rPr>
          <w:color w:val="000000"/>
          <w:szCs w:val="24"/>
        </w:rPr>
        <w:t>(</w:t>
      </w:r>
      <w:r>
        <w:rPr>
          <w:i/>
          <w:iCs/>
          <w:color w:val="000000"/>
          <w:szCs w:val="24"/>
        </w:rPr>
        <w:t>no</w:t>
      </w:r>
      <w:r>
        <w:rPr>
          <w:color w:val="000000"/>
          <w:szCs w:val="24"/>
        </w:rPr>
        <w:t xml:space="preserve">- in </w:t>
      </w:r>
      <w:proofErr w:type="spellStart"/>
      <w:r>
        <w:rPr>
          <w:color w:val="000000"/>
          <w:szCs w:val="24"/>
        </w:rPr>
        <w:t>Siāmese</w:t>
      </w:r>
      <w:proofErr w:type="spellEnd"/>
      <w:r>
        <w:rPr>
          <w:color w:val="000000"/>
          <w:szCs w:val="24"/>
        </w:rPr>
        <w:t xml:space="preserve"> language). The </w:t>
      </w:r>
      <w:proofErr w:type="spellStart"/>
      <w:r>
        <w:rPr>
          <w:color w:val="000000"/>
          <w:szCs w:val="24"/>
        </w:rPr>
        <w:t>Siāmese</w:t>
      </w:r>
      <w:proofErr w:type="spellEnd"/>
      <w:r>
        <w:rPr>
          <w:color w:val="000000"/>
          <w:szCs w:val="24"/>
        </w:rPr>
        <w:t>-English-</w:t>
      </w:r>
      <w:proofErr w:type="spellStart"/>
      <w:r>
        <w:rPr>
          <w:color w:val="000000"/>
          <w:szCs w:val="24"/>
        </w:rPr>
        <w:t>Pāli</w:t>
      </w:r>
      <w:proofErr w:type="spellEnd"/>
      <w:r>
        <w:rPr>
          <w:color w:val="000000"/>
          <w:szCs w:val="24"/>
        </w:rPr>
        <w:t xml:space="preserve"> puns expressed by the Abbot (</w:t>
      </w:r>
      <w:proofErr w:type="spellStart"/>
      <w:r>
        <w:rPr>
          <w:color w:val="000000"/>
          <w:szCs w:val="24"/>
        </w:rPr>
        <w:t>Gerini</w:t>
      </w:r>
      <w:proofErr w:type="spellEnd"/>
      <w:r>
        <w:rPr>
          <w:color w:val="000000"/>
          <w:szCs w:val="24"/>
        </w:rPr>
        <w:t xml:space="preserve">) who speaks </w:t>
      </w:r>
      <w:proofErr w:type="spellStart"/>
      <w:r>
        <w:rPr>
          <w:color w:val="000000"/>
          <w:szCs w:val="24"/>
        </w:rPr>
        <w:t>Siāmese</w:t>
      </w:r>
      <w:proofErr w:type="spellEnd"/>
      <w:r>
        <w:rPr>
          <w:color w:val="000000"/>
          <w:szCs w:val="24"/>
        </w:rPr>
        <w:t xml:space="preserve"> mixed </w:t>
      </w:r>
      <w:proofErr w:type="spellStart"/>
      <w:r>
        <w:rPr>
          <w:color w:val="000000"/>
          <w:szCs w:val="24"/>
        </w:rPr>
        <w:t>Pāli</w:t>
      </w:r>
      <w:proofErr w:type="spellEnd"/>
      <w:r>
        <w:rPr>
          <w:color w:val="000000"/>
          <w:szCs w:val="24"/>
        </w:rPr>
        <w:t xml:space="preserve"> as opposed to his monk and </w:t>
      </w:r>
      <w:proofErr w:type="gramStart"/>
      <w:r>
        <w:rPr>
          <w:color w:val="000000"/>
          <w:szCs w:val="24"/>
        </w:rPr>
        <w:t>novice who always speak</w:t>
      </w:r>
      <w:proofErr w:type="gramEnd"/>
      <w:r>
        <w:rPr>
          <w:color w:val="000000"/>
          <w:szCs w:val="24"/>
        </w:rPr>
        <w:t xml:space="preserve"> </w:t>
      </w:r>
      <w:proofErr w:type="spellStart"/>
      <w:r>
        <w:rPr>
          <w:color w:val="000000"/>
          <w:szCs w:val="24"/>
        </w:rPr>
        <w:t>Siāmese</w:t>
      </w:r>
      <w:proofErr w:type="spellEnd"/>
      <w:r>
        <w:rPr>
          <w:color w:val="000000"/>
          <w:szCs w:val="24"/>
        </w:rPr>
        <w:t xml:space="preserve"> mixed with English is an amusing feature for all. This signifies that </w:t>
      </w:r>
      <w:proofErr w:type="spellStart"/>
      <w:r>
        <w:rPr>
          <w:color w:val="000000"/>
          <w:szCs w:val="24"/>
        </w:rPr>
        <w:t>Gerini</w:t>
      </w:r>
      <w:proofErr w:type="spellEnd"/>
      <w:r>
        <w:rPr>
          <w:color w:val="000000"/>
          <w:szCs w:val="24"/>
        </w:rPr>
        <w:t xml:space="preserve"> is able to </w:t>
      </w:r>
      <w:r>
        <w:rPr>
          <w:rFonts w:cs="Tahoma"/>
          <w:color w:val="000000"/>
          <w:szCs w:val="24"/>
        </w:rPr>
        <w:t xml:space="preserve">turn all the tongues into the mother tongue of all readers. The multilingual tongues in the play – </w:t>
      </w:r>
      <w:proofErr w:type="spellStart"/>
      <w:r>
        <w:rPr>
          <w:rFonts w:cs="Tahoma"/>
          <w:color w:val="000000"/>
          <w:szCs w:val="24"/>
        </w:rPr>
        <w:t>Siāmese</w:t>
      </w:r>
      <w:proofErr w:type="spellEnd"/>
      <w:r>
        <w:rPr>
          <w:rFonts w:cs="Tahoma"/>
          <w:color w:val="000000"/>
          <w:szCs w:val="24"/>
        </w:rPr>
        <w:t xml:space="preserve">, English and </w:t>
      </w:r>
      <w:proofErr w:type="spellStart"/>
      <w:r>
        <w:rPr>
          <w:rFonts w:cs="Tahoma"/>
          <w:color w:val="000000"/>
          <w:szCs w:val="24"/>
        </w:rPr>
        <w:t>P</w:t>
      </w:r>
      <w:r>
        <w:rPr>
          <w:color w:val="000000"/>
          <w:szCs w:val="24"/>
        </w:rPr>
        <w:t>ā</w:t>
      </w:r>
      <w:r>
        <w:rPr>
          <w:rFonts w:cs="Tahoma"/>
          <w:color w:val="000000"/>
          <w:szCs w:val="24"/>
        </w:rPr>
        <w:t>li</w:t>
      </w:r>
      <w:proofErr w:type="spellEnd"/>
      <w:r>
        <w:rPr>
          <w:rFonts w:cs="Tahoma"/>
          <w:color w:val="000000"/>
          <w:szCs w:val="24"/>
        </w:rPr>
        <w:t xml:space="preserve">- with the humorous </w:t>
      </w:r>
      <w:proofErr w:type="spellStart"/>
      <w:r>
        <w:rPr>
          <w:rFonts w:cs="Tahoma"/>
          <w:color w:val="000000"/>
          <w:szCs w:val="24"/>
        </w:rPr>
        <w:t>interlinguistic</w:t>
      </w:r>
      <w:proofErr w:type="spellEnd"/>
      <w:r>
        <w:rPr>
          <w:rFonts w:cs="Tahoma"/>
          <w:color w:val="000000"/>
          <w:szCs w:val="24"/>
        </w:rPr>
        <w:t xml:space="preserve"> puns reflects pleasant atmosphere of the diversity in society.</w:t>
      </w:r>
    </w:p>
    <w:p w:rsidR="00CA109E" w:rsidRDefault="0019515A">
      <w:pPr>
        <w:tabs>
          <w:tab w:val="left" w:pos="850"/>
          <w:tab w:val="left" w:pos="886"/>
        </w:tabs>
        <w:suppressAutoHyphens w:val="0"/>
        <w:ind w:firstLine="520"/>
      </w:pPr>
      <w:r>
        <w:tab/>
        <w:t xml:space="preserve">Finally, a number of </w:t>
      </w:r>
      <w:proofErr w:type="spellStart"/>
      <w:r>
        <w:t>Gerini's</w:t>
      </w:r>
      <w:proofErr w:type="spellEnd"/>
      <w:r>
        <w:t xml:space="preserve"> works are representatives of defense of the identity of every single Oriental </w:t>
      </w:r>
      <w:proofErr w:type="gramStart"/>
      <w:r>
        <w:t>languages</w:t>
      </w:r>
      <w:proofErr w:type="gramEnd"/>
      <w:r>
        <w:t xml:space="preserve"> from the semantic deformation and pronunciation distortion by ignorant and rooted foreigners and half-ignorant natives. As a defender of </w:t>
      </w:r>
      <w:proofErr w:type="spellStart"/>
      <w:r>
        <w:t>Siāmese</w:t>
      </w:r>
      <w:proofErr w:type="spellEnd"/>
      <w:r>
        <w:t xml:space="preserve"> and </w:t>
      </w:r>
      <w:proofErr w:type="spellStart"/>
      <w:r>
        <w:rPr>
          <w:rFonts w:cs="Tahoma"/>
        </w:rPr>
        <w:t>Pāli</w:t>
      </w:r>
      <w:proofErr w:type="spellEnd"/>
      <w:r>
        <w:t xml:space="preserve"> and Sanskrit languages, he established  </w:t>
      </w:r>
      <w:r>
        <w:rPr>
          <w:i/>
          <w:iCs/>
        </w:rPr>
        <w:t xml:space="preserve">Proposal Scheme of Transliteration for the consonants of the </w:t>
      </w:r>
      <w:proofErr w:type="spellStart"/>
      <w:r>
        <w:rPr>
          <w:i/>
          <w:iCs/>
        </w:rPr>
        <w:t>Siāmese</w:t>
      </w:r>
      <w:proofErr w:type="spellEnd"/>
      <w:r>
        <w:rPr>
          <w:i/>
          <w:iCs/>
        </w:rPr>
        <w:t xml:space="preserve"> Language </w:t>
      </w:r>
      <w:r>
        <w:t>and</w:t>
      </w:r>
      <w:r>
        <w:rPr>
          <w:i/>
          <w:iCs/>
        </w:rPr>
        <w:t xml:space="preserve"> Phonetics of </w:t>
      </w:r>
      <w:proofErr w:type="spellStart"/>
      <w:r>
        <w:rPr>
          <w:i/>
          <w:iCs/>
        </w:rPr>
        <w:t>Siāmese</w:t>
      </w:r>
      <w:proofErr w:type="spellEnd"/>
      <w:r>
        <w:rPr>
          <w:i/>
          <w:iCs/>
        </w:rPr>
        <w:t xml:space="preserve"> Pronunciation  </w:t>
      </w:r>
      <w:r>
        <w:t xml:space="preserve">and </w:t>
      </w:r>
      <w:r>
        <w:rPr>
          <w:i/>
          <w:iCs/>
        </w:rPr>
        <w:t xml:space="preserve">System of Romanization of </w:t>
      </w:r>
      <w:proofErr w:type="spellStart"/>
      <w:r>
        <w:rPr>
          <w:rFonts w:cs="Tahoma"/>
          <w:i/>
          <w:iCs/>
        </w:rPr>
        <w:t>Pāli</w:t>
      </w:r>
      <w:proofErr w:type="spellEnd"/>
      <w:r>
        <w:rPr>
          <w:i/>
          <w:iCs/>
        </w:rPr>
        <w:t xml:space="preserve"> and Sanskrit Names </w:t>
      </w:r>
      <w:r>
        <w:t xml:space="preserve">and used in all publications to insure a correct transliteration and to preserve the original scripts and pronunciation. </w:t>
      </w:r>
      <w:proofErr w:type="spellStart"/>
      <w:r>
        <w:t>Gerini</w:t>
      </w:r>
      <w:proofErr w:type="spellEnd"/>
      <w:r>
        <w:t xml:space="preserve"> knew well that “in the eyes of average reader, diacritical marks and other conventional signs intended to insure a correct transliteration and pronunciation are, as a rule, peculiarly irritating, but when such scientific and historical interests are at stake, the ocular irritation of highly sensitive people becomes an entirely secondary question.”</w:t>
      </w:r>
      <w:r>
        <w:rPr>
          <w:rStyle w:val="FootnoteReference"/>
          <w:color w:val="000000"/>
          <w:szCs w:val="24"/>
        </w:rPr>
        <w:footnoteReference w:id="19"/>
      </w:r>
      <w:r>
        <w:t xml:space="preserve">  In  '</w:t>
      </w:r>
      <w:r>
        <w:rPr>
          <w:i/>
          <w:iCs/>
        </w:rPr>
        <w:t xml:space="preserve">A Trip to the Ancient Ruins of </w:t>
      </w:r>
      <w:proofErr w:type="spellStart"/>
      <w:r>
        <w:rPr>
          <w:i/>
          <w:iCs/>
        </w:rPr>
        <w:t>Kamboja</w:t>
      </w:r>
      <w:proofErr w:type="spellEnd"/>
      <w:r>
        <w:t xml:space="preserve">', </w:t>
      </w:r>
      <w:proofErr w:type="spellStart"/>
      <w:r>
        <w:t>Gerini</w:t>
      </w:r>
      <w:proofErr w:type="spellEnd"/>
      <w:r>
        <w:t xml:space="preserve"> proposes that “and in maps, directions, etc. referring to these countries, the same rational system should be strictly adhered to” and  “authentically enjoining on both native and European officials to conform to them in writing, and also, as much as possible in speech.”</w:t>
      </w:r>
      <w:r>
        <w:rPr>
          <w:rStyle w:val="WW-FootnoteReference1"/>
          <w:color w:val="000000"/>
          <w:szCs w:val="24"/>
        </w:rPr>
        <w:footnoteReference w:id="20"/>
      </w:r>
      <w:r>
        <w:rPr>
          <w:rStyle w:val="WW-FootnoteReference1"/>
          <w:color w:val="000000"/>
          <w:szCs w:val="24"/>
        </w:rPr>
        <w:t xml:space="preserve"> </w:t>
      </w:r>
      <w:r>
        <w:t xml:space="preserve">Besides, </w:t>
      </w:r>
      <w:proofErr w:type="spellStart"/>
      <w:r>
        <w:t>Gerini</w:t>
      </w:r>
      <w:proofErr w:type="spellEnd"/>
      <w:r>
        <w:t xml:space="preserve"> emphasizes the great importance of rudiments of the classical tongues </w:t>
      </w:r>
      <w:proofErr w:type="spellStart"/>
      <w:r>
        <w:rPr>
          <w:rFonts w:cs="Tahoma"/>
          <w:i/>
          <w:iCs/>
        </w:rPr>
        <w:t>Pāli</w:t>
      </w:r>
      <w:proofErr w:type="spellEnd"/>
      <w:r>
        <w:rPr>
          <w:rFonts w:cs="Tahoma"/>
          <w:i/>
          <w:iCs/>
        </w:rPr>
        <w:t xml:space="preserve"> </w:t>
      </w:r>
      <w:r>
        <w:rPr>
          <w:rFonts w:cs="Tahoma"/>
        </w:rPr>
        <w:t>and</w:t>
      </w:r>
      <w:r>
        <w:rPr>
          <w:rFonts w:cs="Tahoma"/>
          <w:i/>
          <w:iCs/>
        </w:rPr>
        <w:t xml:space="preserve"> </w:t>
      </w:r>
      <w:proofErr w:type="gramStart"/>
      <w:r>
        <w:rPr>
          <w:rFonts w:cs="Tahoma"/>
          <w:i/>
          <w:iCs/>
        </w:rPr>
        <w:t xml:space="preserve">Sanskrit </w:t>
      </w:r>
      <w:r>
        <w:rPr>
          <w:rFonts w:cs="Tahoma"/>
        </w:rPr>
        <w:t>,</w:t>
      </w:r>
      <w:proofErr w:type="gramEnd"/>
      <w:r>
        <w:rPr>
          <w:rFonts w:cs="Tahoma"/>
        </w:rPr>
        <w:t xml:space="preserve"> 'it is not only a religious but a laical one. Indo-Chinese languages, especially </w:t>
      </w:r>
      <w:proofErr w:type="spellStart"/>
      <w:r>
        <w:rPr>
          <w:rFonts w:cs="Tahoma"/>
        </w:rPr>
        <w:t>Siāmese</w:t>
      </w:r>
      <w:proofErr w:type="spellEnd"/>
      <w:r>
        <w:rPr>
          <w:rFonts w:cs="Tahoma"/>
        </w:rPr>
        <w:t xml:space="preserve">, </w:t>
      </w:r>
      <w:proofErr w:type="spellStart"/>
      <w:r>
        <w:rPr>
          <w:rFonts w:cs="Tahoma"/>
        </w:rPr>
        <w:t>Khmër</w:t>
      </w:r>
      <w:proofErr w:type="spellEnd"/>
      <w:r>
        <w:rPr>
          <w:rFonts w:cs="Tahoma"/>
        </w:rPr>
        <w:t>, Mon (</w:t>
      </w:r>
      <w:proofErr w:type="spellStart"/>
      <w:r>
        <w:rPr>
          <w:rFonts w:cs="Tahoma"/>
        </w:rPr>
        <w:t>Paguan</w:t>
      </w:r>
      <w:proofErr w:type="spellEnd"/>
      <w:r>
        <w:rPr>
          <w:rFonts w:cs="Tahoma"/>
        </w:rPr>
        <w:t xml:space="preserve"> or </w:t>
      </w:r>
      <w:proofErr w:type="spellStart"/>
      <w:r>
        <w:rPr>
          <w:rFonts w:cs="Tahoma"/>
        </w:rPr>
        <w:t>Talaing</w:t>
      </w:r>
      <w:proofErr w:type="spellEnd"/>
      <w:r>
        <w:rPr>
          <w:rFonts w:cs="Tahoma"/>
        </w:rPr>
        <w:t xml:space="preserve">) Burmese, etc. are so indissolubly bound up with </w:t>
      </w:r>
      <w:proofErr w:type="spellStart"/>
      <w:r>
        <w:rPr>
          <w:rFonts w:cs="Tahoma"/>
          <w:i/>
          <w:iCs/>
        </w:rPr>
        <w:t>Pāli</w:t>
      </w:r>
      <w:proofErr w:type="spellEnd"/>
      <w:r>
        <w:rPr>
          <w:rFonts w:cs="Tahoma"/>
          <w:i/>
          <w:iCs/>
        </w:rPr>
        <w:t xml:space="preserve"> – </w:t>
      </w:r>
      <w:r>
        <w:rPr>
          <w:rFonts w:cs="Tahoma"/>
        </w:rPr>
        <w:t xml:space="preserve">and to a certain extent with its sister tongue, </w:t>
      </w:r>
      <w:r>
        <w:rPr>
          <w:rFonts w:cs="Tahoma"/>
          <w:i/>
          <w:iCs/>
        </w:rPr>
        <w:t>Sanskrit</w:t>
      </w:r>
      <w:r>
        <w:rPr>
          <w:rFonts w:cs="Tahoma"/>
        </w:rPr>
        <w:t xml:space="preserve">- their vocabularies, that no proficiently in these languages can be attained unless accompanied by some fair knowledge of either of the two classical tongues of India” </w:t>
      </w:r>
      <w:r>
        <w:rPr>
          <w:rStyle w:val="WW-FootnoteReference1"/>
          <w:rFonts w:cs="Tahoma"/>
          <w:color w:val="000000"/>
          <w:szCs w:val="24"/>
        </w:rPr>
        <w:footnoteReference w:id="21"/>
      </w:r>
      <w:r>
        <w:rPr>
          <w:rFonts w:cs="Tahoma"/>
        </w:rPr>
        <w:t xml:space="preserve">  </w:t>
      </w:r>
      <w:proofErr w:type="spellStart"/>
      <w:r>
        <w:rPr>
          <w:rFonts w:cs="Tahoma"/>
        </w:rPr>
        <w:t>Gerini</w:t>
      </w:r>
      <w:proofErr w:type="spellEnd"/>
      <w:r>
        <w:rPr>
          <w:rFonts w:cs="Tahoma"/>
        </w:rPr>
        <w:t xml:space="preserve">, himself, created many volumes of </w:t>
      </w:r>
      <w:proofErr w:type="spellStart"/>
      <w:r>
        <w:rPr>
          <w:rFonts w:cs="Tahoma"/>
          <w:i/>
          <w:iCs/>
        </w:rPr>
        <w:t>Siāmese-Pāli</w:t>
      </w:r>
      <w:proofErr w:type="spellEnd"/>
      <w:r>
        <w:rPr>
          <w:rFonts w:cs="Tahoma"/>
          <w:i/>
          <w:iCs/>
        </w:rPr>
        <w:t xml:space="preserve"> g</w:t>
      </w:r>
      <w:r>
        <w:rPr>
          <w:rFonts w:cs="Tahoma"/>
        </w:rPr>
        <w:t xml:space="preserve">lossary of words that were commonly used in his own writing. He also had a manuscript of </w:t>
      </w:r>
      <w:proofErr w:type="spellStart"/>
      <w:r>
        <w:rPr>
          <w:rFonts w:cs="Tahoma"/>
          <w:i/>
          <w:iCs/>
        </w:rPr>
        <w:t>Si</w:t>
      </w:r>
      <w:r>
        <w:rPr>
          <w:rFonts w:cs="Tahoma"/>
        </w:rPr>
        <w:t>ā</w:t>
      </w:r>
      <w:r>
        <w:rPr>
          <w:rFonts w:cs="Tahoma"/>
          <w:i/>
          <w:iCs/>
        </w:rPr>
        <w:t>mese-Pāli</w:t>
      </w:r>
      <w:proofErr w:type="spellEnd"/>
      <w:r>
        <w:rPr>
          <w:rFonts w:cs="Tahoma"/>
          <w:i/>
          <w:iCs/>
        </w:rPr>
        <w:t xml:space="preserve"> </w:t>
      </w:r>
      <w:r>
        <w:rPr>
          <w:rFonts w:cs="Tahoma"/>
        </w:rPr>
        <w:t>dictionary copied for his own reference.</w:t>
      </w:r>
      <w:r>
        <w:rPr>
          <w:rFonts w:cs="Tahoma"/>
          <w:i/>
          <w:iCs/>
        </w:rPr>
        <w:t xml:space="preserve"> </w:t>
      </w:r>
      <w:r>
        <w:rPr>
          <w:rFonts w:cs="Tahoma"/>
        </w:rPr>
        <w:t xml:space="preserve">Apart from </w:t>
      </w:r>
      <w:proofErr w:type="spellStart"/>
      <w:r>
        <w:rPr>
          <w:rFonts w:cs="Tahoma"/>
          <w:i/>
          <w:iCs/>
        </w:rPr>
        <w:t>Pāli</w:t>
      </w:r>
      <w:proofErr w:type="spellEnd"/>
      <w:r>
        <w:rPr>
          <w:rFonts w:cs="Tahoma"/>
          <w:i/>
          <w:iCs/>
        </w:rPr>
        <w:t xml:space="preserve">, </w:t>
      </w:r>
      <w:proofErr w:type="spellStart"/>
      <w:r>
        <w:rPr>
          <w:rFonts w:cs="Tahoma"/>
        </w:rPr>
        <w:t>Gerini</w:t>
      </w:r>
      <w:proofErr w:type="spellEnd"/>
      <w:r>
        <w:rPr>
          <w:rFonts w:cs="Tahoma"/>
        </w:rPr>
        <w:t xml:space="preserve"> gives importance to other unknown and rare speaking tongues in Southeast Asia, as evident in his self-created manuscript </w:t>
      </w:r>
      <w:r>
        <w:rPr>
          <w:rFonts w:cs="Tahoma"/>
          <w:i/>
          <w:iCs/>
        </w:rPr>
        <w:t xml:space="preserve">English and sixteen-Asiatic- languages Dictionary </w:t>
      </w:r>
      <w:r>
        <w:rPr>
          <w:rFonts w:cs="Tahoma"/>
        </w:rPr>
        <w:t xml:space="preserve">that consists of words listed from A to Z and </w:t>
      </w:r>
      <w:proofErr w:type="spellStart"/>
      <w:r>
        <w:rPr>
          <w:rFonts w:cs="Tahoma"/>
          <w:i/>
          <w:iCs/>
        </w:rPr>
        <w:t>Siāmese-Mōn</w:t>
      </w:r>
      <w:proofErr w:type="spellEnd"/>
      <w:r>
        <w:rPr>
          <w:rFonts w:cs="Tahoma"/>
        </w:rPr>
        <w:t xml:space="preserve"> glossary of </w:t>
      </w:r>
      <w:proofErr w:type="spellStart"/>
      <w:r>
        <w:rPr>
          <w:rFonts w:cs="Tahoma"/>
        </w:rPr>
        <w:t>Mōn</w:t>
      </w:r>
      <w:proofErr w:type="spellEnd"/>
      <w:r>
        <w:rPr>
          <w:rFonts w:cs="Tahoma"/>
        </w:rPr>
        <w:t xml:space="preserve"> proverbs and idiomatic expressions.  The multilingual </w:t>
      </w:r>
      <w:proofErr w:type="spellStart"/>
      <w:r>
        <w:rPr>
          <w:rFonts w:cs="Tahoma"/>
          <w:i/>
          <w:iCs/>
        </w:rPr>
        <w:t>Siāmese</w:t>
      </w:r>
      <w:proofErr w:type="spellEnd"/>
      <w:r>
        <w:rPr>
          <w:rFonts w:cs="Tahoma"/>
          <w:i/>
          <w:iCs/>
        </w:rPr>
        <w:t xml:space="preserve">-English, German, Italian, French Dictionary of </w:t>
      </w:r>
      <w:proofErr w:type="spellStart"/>
      <w:r>
        <w:rPr>
          <w:rFonts w:cs="Tahoma"/>
          <w:i/>
          <w:iCs/>
        </w:rPr>
        <w:t>Geographics</w:t>
      </w:r>
      <w:proofErr w:type="spellEnd"/>
      <w:r>
        <w:rPr>
          <w:rFonts w:cs="Tahoma"/>
          <w:i/>
          <w:iCs/>
        </w:rPr>
        <w:t xml:space="preserve"> </w:t>
      </w:r>
      <w:r>
        <w:rPr>
          <w:rFonts w:cs="Tahoma"/>
        </w:rPr>
        <w:t xml:space="preserve">is another of his important works of this kind, although it is unfinished. In any case, the making of all multilingual dictionaries and scheme of multilingual transliteration and </w:t>
      </w:r>
      <w:proofErr w:type="spellStart"/>
      <w:r>
        <w:rPr>
          <w:rFonts w:cs="Tahoma"/>
        </w:rPr>
        <w:t>romanization</w:t>
      </w:r>
      <w:proofErr w:type="spellEnd"/>
      <w:r>
        <w:rPr>
          <w:rFonts w:cs="Tahoma"/>
        </w:rPr>
        <w:t xml:space="preserve"> of languages are evidences of </w:t>
      </w:r>
      <w:proofErr w:type="spellStart"/>
      <w:r>
        <w:rPr>
          <w:rFonts w:cs="Tahoma"/>
        </w:rPr>
        <w:t>Gerini's</w:t>
      </w:r>
      <w:proofErr w:type="spellEnd"/>
      <w:r>
        <w:rPr>
          <w:rFonts w:cs="Tahoma"/>
        </w:rPr>
        <w:t xml:space="preserve"> recognition of the equivalence and equality of Oriental and Occidental languages and his attempt to make them visible.</w:t>
      </w:r>
    </w:p>
    <w:p w:rsidR="00CA109E" w:rsidRDefault="00BF5114">
      <w:pPr>
        <w:pStyle w:val="Heading5"/>
        <w:rPr>
          <w:color w:val="000000"/>
          <w:szCs w:val="24"/>
        </w:rPr>
      </w:pPr>
      <w:r>
        <w:fldChar w:fldCharType="begin"/>
      </w:r>
      <w:r w:rsidR="0019515A">
        <w:instrText xml:space="preserve"> FILLIN "Texte14"</w:instrText>
      </w:r>
      <w:r>
        <w:fldChar w:fldCharType="separate"/>
      </w:r>
      <w:r w:rsidR="0019515A">
        <w:t xml:space="preserve">2. </w:t>
      </w:r>
      <w:proofErr w:type="spellStart"/>
      <w:r w:rsidR="0019515A">
        <w:t>Gerini's</w:t>
      </w:r>
      <w:proofErr w:type="spellEnd"/>
      <w:r w:rsidR="0019515A">
        <w:t xml:space="preserve"> choice of literary languages</w:t>
      </w:r>
      <w:r>
        <w:fldChar w:fldCharType="end"/>
      </w:r>
    </w:p>
    <w:p w:rsidR="00CA109E" w:rsidRDefault="0019515A">
      <w:pPr>
        <w:rPr>
          <w:color w:val="000000"/>
          <w:szCs w:val="24"/>
        </w:rPr>
      </w:pPr>
      <w:r>
        <w:rPr>
          <w:color w:val="000000"/>
          <w:szCs w:val="24"/>
        </w:rPr>
        <w:tab/>
        <w:t xml:space="preserve">A </w:t>
      </w:r>
      <w:r>
        <w:rPr>
          <w:rFonts w:cs="Cordia New"/>
          <w:color w:val="000000"/>
          <w:szCs w:val="24"/>
        </w:rPr>
        <w:t xml:space="preserve">literary language is where languages enter into multiple relations with each other and each enriches the other in varying degree of complexity. </w:t>
      </w:r>
      <w:proofErr w:type="spellStart"/>
      <w:r>
        <w:rPr>
          <w:color w:val="000000"/>
          <w:szCs w:val="24"/>
        </w:rPr>
        <w:t>Gerini’s</w:t>
      </w:r>
      <w:proofErr w:type="spellEnd"/>
      <w:r>
        <w:rPr>
          <w:color w:val="000000"/>
          <w:szCs w:val="24"/>
        </w:rPr>
        <w:t xml:space="preserve"> choice of languages for his tales of </w:t>
      </w:r>
      <w:proofErr w:type="spellStart"/>
      <w:r>
        <w:rPr>
          <w:color w:val="000000"/>
          <w:szCs w:val="24"/>
        </w:rPr>
        <w:t>rhizomatic</w:t>
      </w:r>
      <w:proofErr w:type="spellEnd"/>
      <w:r>
        <w:rPr>
          <w:color w:val="000000"/>
          <w:szCs w:val="24"/>
        </w:rPr>
        <w:t xml:space="preserve"> errantry is not ‘fixed’ but varies in relation to the text, the audience and the purposes. </w:t>
      </w:r>
    </w:p>
    <w:p w:rsidR="00CA109E" w:rsidRDefault="0019515A">
      <w:pPr>
        <w:rPr>
          <w:color w:val="000000"/>
          <w:szCs w:val="24"/>
        </w:rPr>
      </w:pPr>
      <w:r>
        <w:rPr>
          <w:color w:val="000000"/>
          <w:szCs w:val="24"/>
        </w:rPr>
        <w:tab/>
      </w:r>
      <w:proofErr w:type="spellStart"/>
      <w:r>
        <w:rPr>
          <w:color w:val="000000"/>
          <w:szCs w:val="24"/>
        </w:rPr>
        <w:t>Gerini</w:t>
      </w:r>
      <w:proofErr w:type="spellEnd"/>
      <w:r>
        <w:rPr>
          <w:color w:val="000000"/>
          <w:szCs w:val="24"/>
        </w:rPr>
        <w:t xml:space="preserve"> writes in English whenever he finds it essential to reroute western scholars and English readers, who are the mainstream of the world, from the incorrect, misled and obscured information preconceived and predetermined by ‘rooted’ scholars and to replace with the accurate and more updated one. Although English is not his mother tongue, he finds it important to communicate his tales in English language for cultural and political purposes. Luckily enough, at the beginning, he entrusts a native speaker to revise his English manuscript. </w:t>
      </w:r>
      <w:proofErr w:type="spellStart"/>
      <w:r>
        <w:rPr>
          <w:i/>
          <w:iCs/>
          <w:color w:val="000000"/>
          <w:szCs w:val="24"/>
        </w:rPr>
        <w:t>Chulakantamangala</w:t>
      </w:r>
      <w:proofErr w:type="spellEnd"/>
      <w:r>
        <w:rPr>
          <w:color w:val="000000"/>
          <w:szCs w:val="24"/>
        </w:rPr>
        <w:t xml:space="preserve"> that he intended to publish in Europe in order to spread the high-culture and custom of Siam was edited by </w:t>
      </w:r>
      <w:proofErr w:type="spellStart"/>
      <w:r>
        <w:rPr>
          <w:color w:val="000000"/>
          <w:szCs w:val="24"/>
        </w:rPr>
        <w:t>Mr</w:t>
      </w:r>
      <w:proofErr w:type="spellEnd"/>
      <w:r>
        <w:rPr>
          <w:color w:val="000000"/>
          <w:szCs w:val="24"/>
        </w:rPr>
        <w:t xml:space="preserve"> Charles Thorne, the Editor of the </w:t>
      </w:r>
      <w:r>
        <w:rPr>
          <w:i/>
          <w:iCs/>
          <w:color w:val="000000"/>
          <w:szCs w:val="24"/>
        </w:rPr>
        <w:t>Bangkok Times</w:t>
      </w:r>
      <w:r>
        <w:rPr>
          <w:color w:val="000000"/>
          <w:szCs w:val="24"/>
        </w:rPr>
        <w:t xml:space="preserve">. For </w:t>
      </w:r>
      <w:proofErr w:type="spellStart"/>
      <w:r>
        <w:rPr>
          <w:color w:val="000000"/>
          <w:szCs w:val="24"/>
        </w:rPr>
        <w:t>Gerini</w:t>
      </w:r>
      <w:proofErr w:type="spellEnd"/>
      <w:r>
        <w:rPr>
          <w:color w:val="000000"/>
          <w:szCs w:val="24"/>
        </w:rPr>
        <w:t xml:space="preserve">, whatever language he uses, it has to be done properly. In fact, the English language </w:t>
      </w:r>
      <w:proofErr w:type="gramStart"/>
      <w:r>
        <w:rPr>
          <w:color w:val="000000"/>
          <w:szCs w:val="24"/>
        </w:rPr>
        <w:t>in  his</w:t>
      </w:r>
      <w:proofErr w:type="gramEnd"/>
      <w:r>
        <w:rPr>
          <w:color w:val="000000"/>
          <w:szCs w:val="24"/>
        </w:rPr>
        <w:t xml:space="preserve"> ‘tales of errantry’ is spotless. Learned readers of his articles in such journals as </w:t>
      </w:r>
      <w:r>
        <w:rPr>
          <w:i/>
          <w:iCs/>
          <w:color w:val="000000"/>
          <w:szCs w:val="24"/>
        </w:rPr>
        <w:t xml:space="preserve">Royal Asiatic Society </w:t>
      </w:r>
      <w:r>
        <w:rPr>
          <w:color w:val="000000"/>
          <w:szCs w:val="24"/>
        </w:rPr>
        <w:t xml:space="preserve">Journal and alike recognized him as, in </w:t>
      </w:r>
      <w:proofErr w:type="spellStart"/>
      <w:r>
        <w:rPr>
          <w:color w:val="000000"/>
          <w:szCs w:val="24"/>
        </w:rPr>
        <w:t>Renato</w:t>
      </w:r>
      <w:proofErr w:type="spellEnd"/>
      <w:r>
        <w:rPr>
          <w:color w:val="000000"/>
          <w:szCs w:val="24"/>
        </w:rPr>
        <w:t xml:space="preserve"> </w:t>
      </w:r>
      <w:proofErr w:type="spellStart"/>
      <w:r>
        <w:rPr>
          <w:color w:val="000000"/>
          <w:szCs w:val="24"/>
        </w:rPr>
        <w:t>Novelli’s</w:t>
      </w:r>
      <w:proofErr w:type="spellEnd"/>
      <w:r>
        <w:rPr>
          <w:color w:val="000000"/>
          <w:szCs w:val="24"/>
        </w:rPr>
        <w:t xml:space="preserve"> words, an English colonel with Italian name. He is also a reliable English-</w:t>
      </w:r>
      <w:proofErr w:type="spellStart"/>
      <w:r>
        <w:rPr>
          <w:color w:val="000000"/>
          <w:szCs w:val="24"/>
        </w:rPr>
        <w:t>Siāmese</w:t>
      </w:r>
      <w:proofErr w:type="spellEnd"/>
      <w:r>
        <w:rPr>
          <w:color w:val="000000"/>
          <w:szCs w:val="24"/>
        </w:rPr>
        <w:t xml:space="preserve"> translator of </w:t>
      </w:r>
      <w:proofErr w:type="spellStart"/>
      <w:r>
        <w:rPr>
          <w:color w:val="000000"/>
          <w:szCs w:val="24"/>
        </w:rPr>
        <w:t>Siāmese</w:t>
      </w:r>
      <w:proofErr w:type="spellEnd"/>
      <w:r>
        <w:rPr>
          <w:color w:val="000000"/>
          <w:szCs w:val="24"/>
        </w:rPr>
        <w:t xml:space="preserve"> government and all </w:t>
      </w:r>
      <w:proofErr w:type="spellStart"/>
      <w:r>
        <w:rPr>
          <w:color w:val="000000"/>
          <w:szCs w:val="24"/>
        </w:rPr>
        <w:t>Siāmese</w:t>
      </w:r>
      <w:proofErr w:type="spellEnd"/>
      <w:r>
        <w:rPr>
          <w:color w:val="000000"/>
          <w:szCs w:val="24"/>
        </w:rPr>
        <w:t xml:space="preserve"> princes</w:t>
      </w:r>
      <w:r>
        <w:rPr>
          <w:rStyle w:val="FootnoteReference"/>
          <w:color w:val="000000"/>
          <w:szCs w:val="24"/>
        </w:rPr>
        <w:footnoteReference w:id="22"/>
      </w:r>
      <w:r>
        <w:rPr>
          <w:color w:val="000000"/>
          <w:szCs w:val="24"/>
        </w:rPr>
        <w:t xml:space="preserve">. </w:t>
      </w:r>
    </w:p>
    <w:p w:rsidR="00CA109E" w:rsidRDefault="0019515A">
      <w:pPr>
        <w:suppressAutoHyphens w:val="0"/>
        <w:ind w:firstLine="720"/>
        <w:rPr>
          <w:color w:val="000000"/>
          <w:szCs w:val="24"/>
        </w:rPr>
      </w:pPr>
      <w:r>
        <w:rPr>
          <w:color w:val="000000"/>
          <w:szCs w:val="24"/>
        </w:rPr>
        <w:t xml:space="preserve">On the other hand, he writes a lot of ‘tales of errantry’ about Siam and neighboring countries in </w:t>
      </w:r>
      <w:proofErr w:type="spellStart"/>
      <w:r>
        <w:rPr>
          <w:color w:val="000000"/>
          <w:szCs w:val="24"/>
        </w:rPr>
        <w:t>Siāmese</w:t>
      </w:r>
      <w:proofErr w:type="spellEnd"/>
      <w:r>
        <w:rPr>
          <w:color w:val="000000"/>
          <w:szCs w:val="24"/>
        </w:rPr>
        <w:t xml:space="preserve"> language for </w:t>
      </w:r>
      <w:proofErr w:type="spellStart"/>
      <w:r>
        <w:rPr>
          <w:color w:val="000000"/>
          <w:szCs w:val="24"/>
        </w:rPr>
        <w:t>Siāmese</w:t>
      </w:r>
      <w:proofErr w:type="spellEnd"/>
      <w:r>
        <w:rPr>
          <w:color w:val="000000"/>
          <w:szCs w:val="24"/>
        </w:rPr>
        <w:t xml:space="preserve"> readers. The purpose is to form a rhizome with the Orient of the past and the future. The subjects related to the past are all the aspects of Siam and neighboring countries that most </w:t>
      </w:r>
      <w:proofErr w:type="spellStart"/>
      <w:r>
        <w:rPr>
          <w:color w:val="000000"/>
          <w:szCs w:val="24"/>
        </w:rPr>
        <w:t>Siāmese</w:t>
      </w:r>
      <w:proofErr w:type="spellEnd"/>
      <w:r>
        <w:rPr>
          <w:color w:val="000000"/>
          <w:szCs w:val="24"/>
        </w:rPr>
        <w:t xml:space="preserve"> may not recognize or simply overlook, for instance, the origin of </w:t>
      </w:r>
      <w:proofErr w:type="spellStart"/>
      <w:r>
        <w:rPr>
          <w:color w:val="000000"/>
          <w:szCs w:val="24"/>
        </w:rPr>
        <w:t>Siāmese</w:t>
      </w:r>
      <w:proofErr w:type="spellEnd"/>
      <w:r>
        <w:rPr>
          <w:color w:val="000000"/>
          <w:szCs w:val="24"/>
        </w:rPr>
        <w:t xml:space="preserve"> scripts</w:t>
      </w:r>
      <w:r>
        <w:rPr>
          <w:rStyle w:val="FootnoteReference"/>
          <w:color w:val="000000"/>
          <w:szCs w:val="24"/>
        </w:rPr>
        <w:footnoteReference w:id="23"/>
      </w:r>
      <w:r>
        <w:rPr>
          <w:color w:val="000000"/>
          <w:szCs w:val="24"/>
        </w:rPr>
        <w:t xml:space="preserve">, chronicle of the four </w:t>
      </w:r>
      <w:proofErr w:type="spellStart"/>
      <w:r>
        <w:rPr>
          <w:color w:val="000000"/>
          <w:szCs w:val="24"/>
        </w:rPr>
        <w:t>Siāmese</w:t>
      </w:r>
      <w:proofErr w:type="spellEnd"/>
      <w:r>
        <w:rPr>
          <w:color w:val="000000"/>
          <w:szCs w:val="24"/>
        </w:rPr>
        <w:t xml:space="preserve"> war heroines</w:t>
      </w:r>
      <w:r>
        <w:rPr>
          <w:rStyle w:val="FootnoteReference"/>
          <w:color w:val="000000"/>
          <w:szCs w:val="24"/>
        </w:rPr>
        <w:footnoteReference w:id="24"/>
      </w:r>
      <w:r>
        <w:rPr>
          <w:color w:val="000000"/>
          <w:szCs w:val="24"/>
        </w:rPr>
        <w:t>, archaeology in Siam</w:t>
      </w:r>
      <w:r>
        <w:rPr>
          <w:rStyle w:val="FootnoteReference"/>
          <w:color w:val="000000"/>
          <w:szCs w:val="24"/>
        </w:rPr>
        <w:footnoteReference w:id="25"/>
      </w:r>
      <w:r>
        <w:rPr>
          <w:color w:val="000000"/>
          <w:szCs w:val="24"/>
        </w:rPr>
        <w:t>, history and ancient monuments in Cambodia</w:t>
      </w:r>
      <w:r>
        <w:rPr>
          <w:rStyle w:val="FootnoteReference"/>
          <w:color w:val="000000"/>
          <w:szCs w:val="24"/>
        </w:rPr>
        <w:footnoteReference w:id="26"/>
      </w:r>
      <w:r>
        <w:rPr>
          <w:color w:val="000000"/>
          <w:szCs w:val="24"/>
        </w:rPr>
        <w:t>, diplomatic relation between Siam and Java.</w:t>
      </w:r>
      <w:r>
        <w:rPr>
          <w:rStyle w:val="FootnoteReference"/>
          <w:color w:val="000000"/>
          <w:szCs w:val="24"/>
        </w:rPr>
        <w:footnoteReference w:id="27"/>
      </w:r>
      <w:r>
        <w:rPr>
          <w:color w:val="000000"/>
          <w:szCs w:val="24"/>
        </w:rPr>
        <w:t xml:space="preserve"> The subjects of the future, written under the pen name '</w:t>
      </w:r>
      <w:proofErr w:type="spellStart"/>
      <w:r>
        <w:rPr>
          <w:color w:val="000000"/>
          <w:szCs w:val="24"/>
        </w:rPr>
        <w:t>Sarasasana</w:t>
      </w:r>
      <w:proofErr w:type="spellEnd"/>
      <w:r>
        <w:rPr>
          <w:color w:val="000000"/>
          <w:szCs w:val="24"/>
        </w:rPr>
        <w:t xml:space="preserve">” in </w:t>
      </w:r>
      <w:proofErr w:type="spellStart"/>
      <w:r>
        <w:rPr>
          <w:i/>
          <w:iCs/>
          <w:color w:val="000000"/>
          <w:szCs w:val="24"/>
        </w:rPr>
        <w:t>Yuddhakasa</w:t>
      </w:r>
      <w:proofErr w:type="spellEnd"/>
      <w:r>
        <w:rPr>
          <w:i/>
          <w:iCs/>
          <w:color w:val="000000"/>
          <w:szCs w:val="24"/>
        </w:rPr>
        <w:t xml:space="preserve">, </w:t>
      </w:r>
      <w:r>
        <w:rPr>
          <w:color w:val="000000"/>
          <w:szCs w:val="24"/>
        </w:rPr>
        <w:t xml:space="preserve">incorporate all modern western military education, movements, technology and inventions such as wireless telegram, telephone, radiophone, X-ray, lighting and electricity, photography, spaceship and world news. When </w:t>
      </w:r>
      <w:proofErr w:type="spellStart"/>
      <w:r>
        <w:rPr>
          <w:color w:val="000000"/>
          <w:szCs w:val="24"/>
        </w:rPr>
        <w:t>Gerini</w:t>
      </w:r>
      <w:proofErr w:type="spellEnd"/>
      <w:r>
        <w:rPr>
          <w:color w:val="000000"/>
          <w:szCs w:val="24"/>
        </w:rPr>
        <w:t xml:space="preserve"> uses </w:t>
      </w:r>
      <w:proofErr w:type="spellStart"/>
      <w:r>
        <w:rPr>
          <w:color w:val="000000"/>
          <w:szCs w:val="24"/>
        </w:rPr>
        <w:t>Siāmese</w:t>
      </w:r>
      <w:proofErr w:type="spellEnd"/>
      <w:r>
        <w:rPr>
          <w:color w:val="000000"/>
          <w:szCs w:val="24"/>
        </w:rPr>
        <w:t xml:space="preserve"> language, he is well aware of the register and is able to use it properly, especially royal vocabularies, classic and popular idiomatic expressions. For this reason, his </w:t>
      </w:r>
      <w:proofErr w:type="spellStart"/>
      <w:r>
        <w:rPr>
          <w:color w:val="000000"/>
          <w:szCs w:val="24"/>
        </w:rPr>
        <w:t>Siāmese</w:t>
      </w:r>
      <w:proofErr w:type="spellEnd"/>
      <w:r>
        <w:rPr>
          <w:color w:val="000000"/>
          <w:szCs w:val="24"/>
        </w:rPr>
        <w:t xml:space="preserve"> wordings are always as official, formal, solemn, humorous and poetic as ones used by </w:t>
      </w:r>
      <w:proofErr w:type="spellStart"/>
      <w:r>
        <w:rPr>
          <w:color w:val="000000"/>
          <w:szCs w:val="24"/>
        </w:rPr>
        <w:t>Siāmese</w:t>
      </w:r>
      <w:proofErr w:type="spellEnd"/>
      <w:r>
        <w:rPr>
          <w:color w:val="000000"/>
          <w:szCs w:val="24"/>
        </w:rPr>
        <w:t xml:space="preserve"> intellectuals, or even incredibly better. In fact, this is a result of a recognition and feeling for the registers of </w:t>
      </w:r>
      <w:proofErr w:type="spellStart"/>
      <w:r>
        <w:rPr>
          <w:color w:val="000000"/>
          <w:szCs w:val="24"/>
        </w:rPr>
        <w:t>Siāmese</w:t>
      </w:r>
      <w:proofErr w:type="spellEnd"/>
      <w:r>
        <w:rPr>
          <w:color w:val="000000"/>
          <w:szCs w:val="24"/>
        </w:rPr>
        <w:t xml:space="preserve"> language and his industry and his love to learn it. On top of that, when he has to describe English or western concept which is very new to </w:t>
      </w:r>
      <w:proofErr w:type="spellStart"/>
      <w:r>
        <w:rPr>
          <w:color w:val="000000"/>
          <w:szCs w:val="24"/>
        </w:rPr>
        <w:t>Siāmese</w:t>
      </w:r>
      <w:proofErr w:type="spellEnd"/>
      <w:r>
        <w:rPr>
          <w:color w:val="000000"/>
          <w:szCs w:val="24"/>
        </w:rPr>
        <w:t xml:space="preserve"> community, such as subject about a new ideology, innovation, he will coin new </w:t>
      </w:r>
      <w:proofErr w:type="spellStart"/>
      <w:r>
        <w:rPr>
          <w:color w:val="000000"/>
          <w:szCs w:val="24"/>
        </w:rPr>
        <w:t>Siāmese</w:t>
      </w:r>
      <w:proofErr w:type="spellEnd"/>
      <w:r>
        <w:rPr>
          <w:color w:val="000000"/>
          <w:szCs w:val="24"/>
        </w:rPr>
        <w:t xml:space="preserve"> terms based on </w:t>
      </w:r>
      <w:proofErr w:type="spellStart"/>
      <w:r>
        <w:rPr>
          <w:color w:val="000000"/>
          <w:szCs w:val="24"/>
        </w:rPr>
        <w:t>Pāli</w:t>
      </w:r>
      <w:proofErr w:type="spellEnd"/>
      <w:r>
        <w:rPr>
          <w:color w:val="000000"/>
          <w:szCs w:val="24"/>
        </w:rPr>
        <w:t xml:space="preserve"> root in the same manner as the royal institute does today. This is a creation of relational language.</w:t>
      </w:r>
    </w:p>
    <w:p w:rsidR="00CA109E" w:rsidRDefault="0019515A">
      <w:pPr>
        <w:suppressAutoHyphens w:val="0"/>
        <w:ind w:firstLine="720"/>
        <w:rPr>
          <w:color w:val="000000"/>
          <w:szCs w:val="24"/>
        </w:rPr>
      </w:pPr>
      <w:r>
        <w:rPr>
          <w:color w:val="000000"/>
          <w:szCs w:val="24"/>
        </w:rPr>
        <w:t xml:space="preserve"> Apart from English and </w:t>
      </w:r>
      <w:proofErr w:type="spellStart"/>
      <w:r>
        <w:rPr>
          <w:color w:val="000000"/>
          <w:szCs w:val="24"/>
        </w:rPr>
        <w:t>Siāmese</w:t>
      </w:r>
      <w:proofErr w:type="spellEnd"/>
      <w:r>
        <w:rPr>
          <w:color w:val="000000"/>
          <w:szCs w:val="24"/>
        </w:rPr>
        <w:t xml:space="preserve"> languages, </w:t>
      </w:r>
      <w:proofErr w:type="spellStart"/>
      <w:r>
        <w:rPr>
          <w:color w:val="000000"/>
          <w:szCs w:val="24"/>
        </w:rPr>
        <w:t>Gerini</w:t>
      </w:r>
      <w:proofErr w:type="spellEnd"/>
      <w:r>
        <w:rPr>
          <w:color w:val="000000"/>
          <w:szCs w:val="24"/>
        </w:rPr>
        <w:t xml:space="preserve"> chooses to write in a </w:t>
      </w:r>
      <w:proofErr w:type="spellStart"/>
      <w:r>
        <w:rPr>
          <w:color w:val="000000"/>
          <w:szCs w:val="24"/>
        </w:rPr>
        <w:t>rhizomatic</w:t>
      </w:r>
      <w:proofErr w:type="spellEnd"/>
      <w:r>
        <w:rPr>
          <w:color w:val="000000"/>
          <w:szCs w:val="24"/>
        </w:rPr>
        <w:t xml:space="preserve"> language, that is to say, the language through which his rhizome is extended to, for instance, he writes a </w:t>
      </w:r>
      <w:r>
        <w:rPr>
          <w:color w:val="000000"/>
          <w:szCs w:val="24"/>
          <w:lang w:val="en-GB"/>
        </w:rPr>
        <w:t>catalogue</w:t>
      </w:r>
      <w:r>
        <w:rPr>
          <w:color w:val="000000"/>
          <w:szCs w:val="24"/>
        </w:rPr>
        <w:t xml:space="preserve"> of the ancient </w:t>
      </w:r>
      <w:proofErr w:type="spellStart"/>
      <w:r>
        <w:rPr>
          <w:color w:val="000000"/>
          <w:szCs w:val="24"/>
        </w:rPr>
        <w:t>Siāmese</w:t>
      </w:r>
      <w:proofErr w:type="spellEnd"/>
      <w:r>
        <w:rPr>
          <w:color w:val="000000"/>
          <w:szCs w:val="24"/>
        </w:rPr>
        <w:t xml:space="preserve"> coins in French for the presentation at the Congress of Oriental Studies in Hanoi wherein French is an official language. He writes a </w:t>
      </w:r>
      <w:r>
        <w:rPr>
          <w:color w:val="000000"/>
          <w:szCs w:val="24"/>
          <w:lang w:val="en-GB"/>
        </w:rPr>
        <w:t>catalogue</w:t>
      </w:r>
      <w:r>
        <w:rPr>
          <w:color w:val="000000"/>
          <w:szCs w:val="24"/>
        </w:rPr>
        <w:t xml:space="preserve"> of the </w:t>
      </w:r>
      <w:proofErr w:type="spellStart"/>
      <w:r>
        <w:rPr>
          <w:color w:val="000000"/>
          <w:szCs w:val="24"/>
        </w:rPr>
        <w:t>Siāmese</w:t>
      </w:r>
      <w:proofErr w:type="spellEnd"/>
      <w:r>
        <w:rPr>
          <w:color w:val="000000"/>
          <w:szCs w:val="24"/>
        </w:rPr>
        <w:t xml:space="preserve"> Pavilion in Turin and a catalogue of the collection of </w:t>
      </w:r>
      <w:proofErr w:type="spellStart"/>
      <w:r>
        <w:rPr>
          <w:color w:val="000000"/>
          <w:szCs w:val="24"/>
        </w:rPr>
        <w:t>Siāmese</w:t>
      </w:r>
      <w:proofErr w:type="spellEnd"/>
      <w:r>
        <w:rPr>
          <w:color w:val="000000"/>
          <w:szCs w:val="24"/>
        </w:rPr>
        <w:t xml:space="preserve"> Coins as presented to H.M. </w:t>
      </w:r>
      <w:proofErr w:type="spellStart"/>
      <w:r>
        <w:rPr>
          <w:color w:val="000000"/>
          <w:szCs w:val="24"/>
        </w:rPr>
        <w:t>Vittorio</w:t>
      </w:r>
      <w:proofErr w:type="spellEnd"/>
      <w:r>
        <w:rPr>
          <w:color w:val="000000"/>
          <w:szCs w:val="24"/>
        </w:rPr>
        <w:t xml:space="preserve"> Emanuel of Italy by H.M the King of Siam in Italian language.</w:t>
      </w:r>
    </w:p>
    <w:p w:rsidR="00CA109E" w:rsidRDefault="0019515A">
      <w:pPr>
        <w:suppressAutoHyphens w:val="0"/>
      </w:pPr>
      <w:r>
        <w:rPr>
          <w:color w:val="000000"/>
          <w:szCs w:val="24"/>
        </w:rPr>
        <w:t xml:space="preserve"> </w:t>
      </w:r>
      <w:r>
        <w:rPr>
          <w:color w:val="000000"/>
          <w:szCs w:val="24"/>
        </w:rPr>
        <w:tab/>
        <w:t xml:space="preserve">Written in </w:t>
      </w:r>
      <w:proofErr w:type="gramStart"/>
      <w:r>
        <w:rPr>
          <w:color w:val="000000"/>
          <w:szCs w:val="24"/>
        </w:rPr>
        <w:t xml:space="preserve">either  </w:t>
      </w:r>
      <w:proofErr w:type="spellStart"/>
      <w:r>
        <w:rPr>
          <w:color w:val="000000"/>
          <w:szCs w:val="24"/>
        </w:rPr>
        <w:t>Siāmese</w:t>
      </w:r>
      <w:proofErr w:type="spellEnd"/>
      <w:proofErr w:type="gramEnd"/>
      <w:r>
        <w:rPr>
          <w:color w:val="000000"/>
          <w:szCs w:val="24"/>
        </w:rPr>
        <w:t xml:space="preserve">, English, French or Italian, </w:t>
      </w:r>
      <w:proofErr w:type="spellStart"/>
      <w:r>
        <w:rPr>
          <w:color w:val="000000"/>
          <w:szCs w:val="24"/>
        </w:rPr>
        <w:t>Gerini’s</w:t>
      </w:r>
      <w:proofErr w:type="spellEnd"/>
      <w:r>
        <w:rPr>
          <w:color w:val="000000"/>
          <w:szCs w:val="24"/>
        </w:rPr>
        <w:t xml:space="preserve"> writings are relationally and dialectically multilingual with extended </w:t>
      </w:r>
      <w:proofErr w:type="spellStart"/>
      <w:r>
        <w:rPr>
          <w:color w:val="000000"/>
          <w:szCs w:val="24"/>
        </w:rPr>
        <w:t>heteroglot</w:t>
      </w:r>
      <w:proofErr w:type="spellEnd"/>
      <w:r>
        <w:rPr>
          <w:color w:val="000000"/>
          <w:szCs w:val="24"/>
        </w:rPr>
        <w:t xml:space="preserve"> quotations and the correct pronunciation and transliteration of local </w:t>
      </w:r>
      <w:proofErr w:type="spellStart"/>
      <w:r>
        <w:rPr>
          <w:color w:val="000000"/>
          <w:szCs w:val="24"/>
        </w:rPr>
        <w:t>toponomies</w:t>
      </w:r>
      <w:proofErr w:type="spellEnd"/>
      <w:r>
        <w:rPr>
          <w:rStyle w:val="text"/>
          <w:color w:val="000000"/>
          <w:szCs w:val="24"/>
        </w:rPr>
        <w:t>. In “</w:t>
      </w:r>
      <w:r>
        <w:rPr>
          <w:color w:val="000000"/>
          <w:szCs w:val="24"/>
        </w:rPr>
        <w:t xml:space="preserve">A Recent Trip to the Ancient Ruins of </w:t>
      </w:r>
      <w:proofErr w:type="spellStart"/>
      <w:r>
        <w:rPr>
          <w:color w:val="000000"/>
          <w:szCs w:val="24"/>
        </w:rPr>
        <w:t>Kamboja</w:t>
      </w:r>
      <w:proofErr w:type="spellEnd"/>
      <w:r>
        <w:rPr>
          <w:color w:val="000000"/>
          <w:szCs w:val="24"/>
        </w:rPr>
        <w:t xml:space="preserve">”, </w:t>
      </w:r>
      <w:proofErr w:type="spellStart"/>
      <w:r>
        <w:rPr>
          <w:rStyle w:val="text"/>
          <w:color w:val="000000"/>
          <w:szCs w:val="24"/>
        </w:rPr>
        <w:t>Gerini</w:t>
      </w:r>
      <w:proofErr w:type="spellEnd"/>
      <w:r>
        <w:rPr>
          <w:rStyle w:val="text"/>
          <w:color w:val="000000"/>
          <w:szCs w:val="24"/>
        </w:rPr>
        <w:t xml:space="preserve"> criticized ‘rooted’ scholars who shuffled the pronunciation of the local </w:t>
      </w:r>
      <w:proofErr w:type="spellStart"/>
      <w:r>
        <w:rPr>
          <w:rStyle w:val="text"/>
          <w:color w:val="000000"/>
          <w:szCs w:val="24"/>
        </w:rPr>
        <w:t>toponomies</w:t>
      </w:r>
      <w:proofErr w:type="spellEnd"/>
      <w:r>
        <w:rPr>
          <w:rStyle w:val="text"/>
          <w:color w:val="000000"/>
          <w:szCs w:val="24"/>
        </w:rPr>
        <w:t xml:space="preserve"> “partly through in ability to correctly pronounce the native sounds, but for more through carelessness”.</w:t>
      </w:r>
      <w:r>
        <w:rPr>
          <w:rStyle w:val="Caratteredellanota"/>
          <w:color w:val="000000"/>
          <w:sz w:val="24"/>
          <w:szCs w:val="24"/>
        </w:rPr>
        <w:footnoteReference w:id="28"/>
      </w:r>
      <w:r>
        <w:rPr>
          <w:rStyle w:val="text"/>
          <w:color w:val="000000"/>
          <w:szCs w:val="24"/>
        </w:rPr>
        <w:t xml:space="preserve"> The new pronunciation applied by Europeans to </w:t>
      </w:r>
      <w:proofErr w:type="spellStart"/>
      <w:r>
        <w:rPr>
          <w:rStyle w:val="text"/>
          <w:color w:val="000000"/>
          <w:szCs w:val="24"/>
        </w:rPr>
        <w:t>toponomies</w:t>
      </w:r>
      <w:proofErr w:type="spellEnd"/>
      <w:r>
        <w:rPr>
          <w:rStyle w:val="text"/>
          <w:color w:val="000000"/>
          <w:szCs w:val="24"/>
        </w:rPr>
        <w:t xml:space="preserve"> causes “the national </w:t>
      </w:r>
      <w:proofErr w:type="spellStart"/>
      <w:r>
        <w:rPr>
          <w:rStyle w:val="text"/>
          <w:color w:val="000000"/>
          <w:szCs w:val="24"/>
        </w:rPr>
        <w:t>toponomy</w:t>
      </w:r>
      <w:proofErr w:type="spellEnd"/>
      <w:r>
        <w:rPr>
          <w:rStyle w:val="text"/>
          <w:color w:val="000000"/>
          <w:szCs w:val="24"/>
        </w:rPr>
        <w:t xml:space="preserve"> of all these countries to be gradually getting changed and will soon have become so altered as to be quite past recognition.”</w:t>
      </w:r>
      <w:r>
        <w:rPr>
          <w:rStyle w:val="Caratteredellanota"/>
          <w:color w:val="000000"/>
          <w:sz w:val="24"/>
          <w:szCs w:val="24"/>
        </w:rPr>
        <w:footnoteReference w:id="29"/>
      </w:r>
      <w:r>
        <w:rPr>
          <w:rStyle w:val="text"/>
          <w:color w:val="000000"/>
          <w:szCs w:val="24"/>
        </w:rPr>
        <w:t xml:space="preserve"> At the same time, he regrets that ‘local people, accustomed to regard the European as their master and superior in intellectual attainments, believe him also to be infallible in the </w:t>
      </w:r>
      <w:proofErr w:type="spellStart"/>
      <w:r>
        <w:rPr>
          <w:rStyle w:val="text"/>
          <w:color w:val="000000"/>
          <w:szCs w:val="24"/>
        </w:rPr>
        <w:t>orthoepy</w:t>
      </w:r>
      <w:proofErr w:type="spellEnd"/>
      <w:r>
        <w:rPr>
          <w:rStyle w:val="text"/>
          <w:color w:val="000000"/>
          <w:szCs w:val="24"/>
        </w:rPr>
        <w:t xml:space="preserve"> of place-names; an although accustomed to hear the latter pronounced by their elders and see them spelled in old books in the normal traditional way, by dint of listening to the novel pronunciation ascribed to them by Europeans, they come to the conclusion that these must know better, and their version must be the right one. Sometimes, again, they do this through mere spirits of </w:t>
      </w:r>
      <w:proofErr w:type="spellStart"/>
      <w:r>
        <w:rPr>
          <w:rStyle w:val="text"/>
          <w:color w:val="000000"/>
          <w:szCs w:val="24"/>
        </w:rPr>
        <w:t>aspish</w:t>
      </w:r>
      <w:proofErr w:type="spellEnd"/>
      <w:r>
        <w:rPr>
          <w:rStyle w:val="text"/>
          <w:color w:val="000000"/>
          <w:szCs w:val="24"/>
        </w:rPr>
        <w:t xml:space="preserve"> imitation of the ways and idiosyncrasies - whether good, bad, or indifferent - of the ruling </w:t>
      </w:r>
      <w:proofErr w:type="gramStart"/>
      <w:r>
        <w:rPr>
          <w:rStyle w:val="text"/>
          <w:color w:val="000000"/>
          <w:szCs w:val="24"/>
        </w:rPr>
        <w:t xml:space="preserve">race </w:t>
      </w:r>
      <w:proofErr w:type="gramEnd"/>
      <w:r>
        <w:rPr>
          <w:rStyle w:val="Caratteredellanota"/>
          <w:color w:val="000000"/>
          <w:sz w:val="24"/>
          <w:szCs w:val="24"/>
        </w:rPr>
        <w:footnoteReference w:id="30"/>
      </w:r>
      <w:r>
        <w:rPr>
          <w:rStyle w:val="text"/>
          <w:color w:val="000000"/>
          <w:szCs w:val="24"/>
        </w:rPr>
        <w:t xml:space="preserve">. As local people are too weak to protect their own phonogram, </w:t>
      </w:r>
      <w:proofErr w:type="spellStart"/>
      <w:r>
        <w:rPr>
          <w:rStyle w:val="text"/>
          <w:color w:val="000000"/>
          <w:szCs w:val="24"/>
        </w:rPr>
        <w:t>Gerini</w:t>
      </w:r>
      <w:proofErr w:type="spellEnd"/>
      <w:r>
        <w:rPr>
          <w:rStyle w:val="text"/>
          <w:color w:val="000000"/>
          <w:szCs w:val="24"/>
        </w:rPr>
        <w:t xml:space="preserve"> plays the role of the defender of local </w:t>
      </w:r>
      <w:proofErr w:type="spellStart"/>
      <w:r>
        <w:rPr>
          <w:rStyle w:val="text"/>
          <w:color w:val="000000"/>
          <w:szCs w:val="24"/>
        </w:rPr>
        <w:t>toponomies</w:t>
      </w:r>
      <w:proofErr w:type="spellEnd"/>
      <w:r>
        <w:rPr>
          <w:rStyle w:val="text"/>
          <w:color w:val="000000"/>
          <w:szCs w:val="24"/>
        </w:rPr>
        <w:t xml:space="preserve"> for all. He takes every opportunity possible to make people be aware of this problem and proposes that the steps should be taken before it is too late, that is, ‘to put a check on it through the publication of official lists of local place-names accompanied by a careful transliteration of them in European characters, and authoritatively enjoining on both native and European officials to conform to them in writing, and also, as much as possible in speech. And in maps, directories, etc referring to these countries the same rational system should be strictly adhere to.</w:t>
      </w:r>
      <w:r>
        <w:rPr>
          <w:rStyle w:val="Caratteredellanota"/>
          <w:color w:val="000000"/>
          <w:sz w:val="24"/>
          <w:szCs w:val="24"/>
        </w:rPr>
        <w:t xml:space="preserve"> </w:t>
      </w:r>
      <w:r>
        <w:rPr>
          <w:rStyle w:val="Caratteredellanota"/>
          <w:color w:val="000000"/>
          <w:sz w:val="24"/>
          <w:szCs w:val="24"/>
        </w:rPr>
        <w:footnoteReference w:id="31"/>
      </w:r>
      <w:r>
        <w:rPr>
          <w:color w:val="000000"/>
          <w:szCs w:val="24"/>
        </w:rPr>
        <w:t xml:space="preserve"> Being multilingual, for </w:t>
      </w:r>
      <w:proofErr w:type="spellStart"/>
      <w:r>
        <w:rPr>
          <w:color w:val="000000"/>
          <w:szCs w:val="24"/>
        </w:rPr>
        <w:t>Gerini</w:t>
      </w:r>
      <w:proofErr w:type="spellEnd"/>
      <w:r>
        <w:rPr>
          <w:color w:val="000000"/>
          <w:szCs w:val="24"/>
        </w:rPr>
        <w:t>, is not only to use the language but to recognize and feel other mother tongue his own tongue and the tongue of all humanity</w:t>
      </w:r>
      <w:r>
        <w:rPr>
          <w:rStyle w:val="text"/>
          <w:color w:val="000000"/>
          <w:szCs w:val="24"/>
        </w:rPr>
        <w:t xml:space="preserve">. </w:t>
      </w:r>
      <w:r>
        <w:rPr>
          <w:color w:val="000000"/>
          <w:szCs w:val="24"/>
        </w:rPr>
        <w:t xml:space="preserve">The recognition of and engagement with their languages is the defining factor in clarifying </w:t>
      </w:r>
      <w:proofErr w:type="spellStart"/>
      <w:r>
        <w:rPr>
          <w:color w:val="000000"/>
          <w:szCs w:val="24"/>
        </w:rPr>
        <w:t>Gerini’s</w:t>
      </w:r>
      <w:proofErr w:type="spellEnd"/>
      <w:r>
        <w:rPr>
          <w:color w:val="000000"/>
          <w:szCs w:val="24"/>
        </w:rPr>
        <w:t xml:space="preserve"> genuine poetics of Relation. </w:t>
      </w:r>
    </w:p>
    <w:bookmarkStart w:id="11" w:name="Texte1331"/>
    <w:p w:rsidR="00CA109E" w:rsidRDefault="00BF5114">
      <w:pPr>
        <w:pStyle w:val="Heading3"/>
        <w:rPr>
          <w:rFonts w:cs="Tahoma"/>
          <w:color w:val="000000"/>
          <w:szCs w:val="24"/>
        </w:rPr>
      </w:pPr>
      <w:r>
        <w:rPr>
          <w:color w:val="000000"/>
        </w:rPr>
        <w:fldChar w:fldCharType="begin"/>
      </w:r>
      <w:r w:rsidR="0019515A">
        <w:rPr>
          <w:color w:val="000000"/>
        </w:rPr>
        <w:instrText xml:space="preserve"> FILLIN "Texte13"</w:instrText>
      </w:r>
      <w:r>
        <w:rPr>
          <w:color w:val="000000"/>
        </w:rPr>
        <w:fldChar w:fldCharType="separate"/>
      </w:r>
      <w:proofErr w:type="spellStart"/>
      <w:r w:rsidR="0019515A">
        <w:rPr>
          <w:color w:val="000000"/>
        </w:rPr>
        <w:t>Gerini's</w:t>
      </w:r>
      <w:proofErr w:type="spellEnd"/>
      <w:r w:rsidR="0019515A">
        <w:rPr>
          <w:color w:val="000000"/>
        </w:rPr>
        <w:t xml:space="preserve"> literary </w:t>
      </w:r>
      <w:proofErr w:type="spellStart"/>
      <w:r w:rsidR="0019515A">
        <w:rPr>
          <w:color w:val="000000"/>
        </w:rPr>
        <w:t>Orientalism</w:t>
      </w:r>
      <w:proofErr w:type="spellEnd"/>
      <w:r w:rsidR="0019515A">
        <w:rPr>
          <w:color w:val="000000"/>
        </w:rPr>
        <w:t xml:space="preserve">: dialectics </w:t>
      </w:r>
      <w:proofErr w:type="gramStart"/>
      <w:r w:rsidR="0019515A">
        <w:rPr>
          <w:color w:val="000000"/>
        </w:rPr>
        <w:t>of  Becoming</w:t>
      </w:r>
      <w:proofErr w:type="gramEnd"/>
      <w:r>
        <w:rPr>
          <w:color w:val="000000"/>
        </w:rPr>
        <w:fldChar w:fldCharType="end"/>
      </w:r>
      <w:bookmarkEnd w:id="11"/>
    </w:p>
    <w:p w:rsidR="00CA109E" w:rsidRDefault="0019515A">
      <w:pPr>
        <w:suppressAutoHyphens w:val="0"/>
        <w:ind w:left="36" w:firstLine="496"/>
      </w:pPr>
      <w:r>
        <w:rPr>
          <w:rFonts w:cs="Tahoma"/>
          <w:color w:val="000000"/>
          <w:szCs w:val="24"/>
        </w:rPr>
        <w:t xml:space="preserve">Heretofore, it is quite evident that </w:t>
      </w:r>
      <w:proofErr w:type="spellStart"/>
      <w:r>
        <w:rPr>
          <w:rFonts w:cs="Tahoma"/>
          <w:color w:val="000000"/>
          <w:szCs w:val="24"/>
        </w:rPr>
        <w:t>Gerini’s</w:t>
      </w:r>
      <w:proofErr w:type="spellEnd"/>
      <w:r>
        <w:rPr>
          <w:rFonts w:cs="Tahoma"/>
          <w:color w:val="000000"/>
          <w:szCs w:val="24"/>
        </w:rPr>
        <w:t xml:space="preserve"> literary </w:t>
      </w:r>
      <w:proofErr w:type="spellStart"/>
      <w:r>
        <w:rPr>
          <w:rFonts w:cs="Tahoma"/>
          <w:color w:val="000000"/>
          <w:szCs w:val="24"/>
        </w:rPr>
        <w:t>Orientalism</w:t>
      </w:r>
      <w:proofErr w:type="spellEnd"/>
      <w:r>
        <w:rPr>
          <w:rFonts w:cs="Tahoma"/>
          <w:color w:val="000000"/>
          <w:szCs w:val="24"/>
        </w:rPr>
        <w:t xml:space="preserve"> about Siam does not follow the structure of the western rootstock that considers itself totality or the </w:t>
      </w:r>
      <w:proofErr w:type="gramStart"/>
      <w:r>
        <w:rPr>
          <w:rFonts w:cs="Tahoma"/>
          <w:color w:val="000000"/>
          <w:szCs w:val="24"/>
        </w:rPr>
        <w:t>Being</w:t>
      </w:r>
      <w:proofErr w:type="gramEnd"/>
      <w:r>
        <w:rPr>
          <w:rFonts w:cs="Tahoma"/>
          <w:color w:val="000000"/>
          <w:szCs w:val="24"/>
        </w:rPr>
        <w:t xml:space="preserve">.  Rather, it is conceived by dialectic of Becoming that </w:t>
      </w:r>
      <w:r>
        <w:rPr>
          <w:color w:val="000000"/>
          <w:szCs w:val="24"/>
        </w:rPr>
        <w:t>takes pleasure in</w:t>
      </w:r>
      <w:r>
        <w:rPr>
          <w:rFonts w:cs="Tahoma"/>
          <w:color w:val="000000"/>
          <w:szCs w:val="24"/>
        </w:rPr>
        <w:t xml:space="preserve"> rerouting, researching and relating. </w:t>
      </w:r>
    </w:p>
    <w:bookmarkStart w:id="12" w:name="Texte14311"/>
    <w:p w:rsidR="00CA109E" w:rsidRDefault="00BF5114">
      <w:pPr>
        <w:pStyle w:val="Heading5"/>
        <w:rPr>
          <w:color w:val="000000"/>
          <w:szCs w:val="24"/>
        </w:rPr>
      </w:pPr>
      <w:r>
        <w:fldChar w:fldCharType="begin"/>
      </w:r>
      <w:r w:rsidR="0019515A">
        <w:instrText xml:space="preserve"> FILLIN "Texte14"</w:instrText>
      </w:r>
      <w:r>
        <w:fldChar w:fldCharType="separate"/>
      </w:r>
      <w:r w:rsidR="0019515A">
        <w:t>1. Rerouting</w:t>
      </w:r>
      <w:r>
        <w:fldChar w:fldCharType="end"/>
      </w:r>
      <w:bookmarkEnd w:id="12"/>
    </w:p>
    <w:p w:rsidR="00CA109E" w:rsidRDefault="0019515A">
      <w:pPr>
        <w:suppressAutoHyphens w:val="0"/>
        <w:ind w:firstLine="544"/>
      </w:pPr>
      <w:proofErr w:type="spellStart"/>
      <w:r>
        <w:rPr>
          <w:color w:val="000000"/>
          <w:szCs w:val="24"/>
        </w:rPr>
        <w:t>Gerini’s</w:t>
      </w:r>
      <w:proofErr w:type="spellEnd"/>
      <w:r>
        <w:rPr>
          <w:color w:val="000000"/>
          <w:szCs w:val="24"/>
        </w:rPr>
        <w:t xml:space="preserve"> tale of errantry always reroutes and revises the poetics of root that relies on binary logic. In 'On </w:t>
      </w:r>
      <w:proofErr w:type="spellStart"/>
      <w:r>
        <w:rPr>
          <w:color w:val="000000"/>
          <w:szCs w:val="24"/>
        </w:rPr>
        <w:t>Siāmese</w:t>
      </w:r>
      <w:proofErr w:type="spellEnd"/>
      <w:r>
        <w:rPr>
          <w:color w:val="000000"/>
          <w:szCs w:val="24"/>
        </w:rPr>
        <w:t xml:space="preserve"> Proverbs and Idiomatic Expressions,’ </w:t>
      </w:r>
      <w:proofErr w:type="spellStart"/>
      <w:r>
        <w:rPr>
          <w:color w:val="000000"/>
          <w:szCs w:val="24"/>
        </w:rPr>
        <w:t>Gerini</w:t>
      </w:r>
      <w:proofErr w:type="spellEnd"/>
      <w:r>
        <w:rPr>
          <w:color w:val="000000"/>
          <w:szCs w:val="24"/>
        </w:rPr>
        <w:t xml:space="preserve"> argues against La </w:t>
      </w:r>
      <w:proofErr w:type="spellStart"/>
      <w:r>
        <w:rPr>
          <w:color w:val="000000"/>
          <w:szCs w:val="24"/>
        </w:rPr>
        <w:t>Loubère</w:t>
      </w:r>
      <w:proofErr w:type="spellEnd"/>
      <w:r>
        <w:rPr>
          <w:color w:val="000000"/>
          <w:szCs w:val="24"/>
        </w:rPr>
        <w:t xml:space="preserve"> who depicts Siam as 'the Other', “ I could not get a </w:t>
      </w:r>
      <w:proofErr w:type="spellStart"/>
      <w:r>
        <w:rPr>
          <w:color w:val="000000"/>
          <w:szCs w:val="24"/>
        </w:rPr>
        <w:t>Siāmese</w:t>
      </w:r>
      <w:proofErr w:type="spellEnd"/>
      <w:r>
        <w:rPr>
          <w:color w:val="000000"/>
          <w:szCs w:val="24"/>
        </w:rPr>
        <w:t xml:space="preserve"> Song well translated, so different is their way of thinking from ours.” </w:t>
      </w:r>
      <w:proofErr w:type="spellStart"/>
      <w:r>
        <w:rPr>
          <w:color w:val="000000"/>
          <w:szCs w:val="24"/>
        </w:rPr>
        <w:t>Gerini</w:t>
      </w:r>
      <w:proofErr w:type="spellEnd"/>
      <w:r>
        <w:rPr>
          <w:color w:val="000000"/>
          <w:szCs w:val="24"/>
        </w:rPr>
        <w:t xml:space="preserve"> takes La </w:t>
      </w:r>
      <w:proofErr w:type="spellStart"/>
      <w:r>
        <w:rPr>
          <w:color w:val="000000"/>
          <w:szCs w:val="24"/>
        </w:rPr>
        <w:t>Loubère's</w:t>
      </w:r>
      <w:proofErr w:type="spellEnd"/>
      <w:r>
        <w:rPr>
          <w:color w:val="000000"/>
          <w:szCs w:val="24"/>
        </w:rPr>
        <w:t xml:space="preserve"> statement as a mask of ignorance and poor ability to learn. He clarifies to his twentieth-century readers that ‘in the case in point the difficulty in translating </w:t>
      </w:r>
      <w:proofErr w:type="spellStart"/>
      <w:r>
        <w:rPr>
          <w:color w:val="000000"/>
          <w:szCs w:val="24"/>
        </w:rPr>
        <w:t>Siāmese</w:t>
      </w:r>
      <w:proofErr w:type="spellEnd"/>
      <w:r>
        <w:rPr>
          <w:color w:val="000000"/>
          <w:szCs w:val="24"/>
        </w:rPr>
        <w:t xml:space="preserve"> songs well must be laid to the door of the concise and artificial language employed in native poetry, - which so often proves a hard nut to foreign scholars- rather than to an altogether different mode of thinking.”</w:t>
      </w:r>
      <w:r>
        <w:rPr>
          <w:rStyle w:val="Caratteredellanota"/>
          <w:color w:val="000000"/>
          <w:sz w:val="24"/>
          <w:szCs w:val="24"/>
        </w:rPr>
        <w:footnoteReference w:id="32"/>
      </w:r>
      <w:r>
        <w:rPr>
          <w:color w:val="000000"/>
          <w:szCs w:val="24"/>
        </w:rPr>
        <w:t xml:space="preserve">  This is </w:t>
      </w:r>
      <w:proofErr w:type="spellStart"/>
      <w:r>
        <w:rPr>
          <w:color w:val="000000"/>
          <w:szCs w:val="24"/>
        </w:rPr>
        <w:t>Gerini’s</w:t>
      </w:r>
      <w:proofErr w:type="spellEnd"/>
      <w:r>
        <w:rPr>
          <w:color w:val="000000"/>
          <w:szCs w:val="24"/>
        </w:rPr>
        <w:t xml:space="preserve"> first retaliation. Then, he communicates to his foreign scholars to look at the traits of Siam as being themselves from within without reducing it to the imperialism root of the dominating and the dominated because every culture is equal. In the same work, he features a long list of illustrations of  </w:t>
      </w:r>
      <w:proofErr w:type="spellStart"/>
      <w:r>
        <w:rPr>
          <w:color w:val="000000"/>
          <w:szCs w:val="24"/>
        </w:rPr>
        <w:t>Siāmese</w:t>
      </w:r>
      <w:proofErr w:type="spellEnd"/>
      <w:r>
        <w:rPr>
          <w:color w:val="000000"/>
          <w:szCs w:val="24"/>
        </w:rPr>
        <w:t xml:space="preserve"> sayings and European equivalent proverbs to “conclusively prove that </w:t>
      </w:r>
      <w:proofErr w:type="spellStart"/>
      <w:r>
        <w:rPr>
          <w:color w:val="000000"/>
          <w:szCs w:val="24"/>
        </w:rPr>
        <w:t>Siāmese</w:t>
      </w:r>
      <w:proofErr w:type="spellEnd"/>
      <w:r>
        <w:rPr>
          <w:color w:val="000000"/>
          <w:szCs w:val="24"/>
        </w:rPr>
        <w:t xml:space="preserve"> thought runs, on the whole, in grooves very similar and at times absolutely identical with our own”</w:t>
      </w:r>
      <w:r>
        <w:rPr>
          <w:rStyle w:val="Caratteredellanota"/>
          <w:color w:val="000000"/>
          <w:sz w:val="24"/>
          <w:szCs w:val="24"/>
        </w:rPr>
        <w:footnoteReference w:id="33"/>
      </w:r>
      <w:r>
        <w:rPr>
          <w:color w:val="000000"/>
          <w:szCs w:val="24"/>
        </w:rPr>
        <w:t xml:space="preserve">  His writing resonances that </w:t>
      </w:r>
      <w:proofErr w:type="spellStart"/>
      <w:r>
        <w:rPr>
          <w:color w:val="000000"/>
          <w:szCs w:val="24"/>
        </w:rPr>
        <w:t>Siāmese</w:t>
      </w:r>
      <w:proofErr w:type="spellEnd"/>
      <w:r>
        <w:rPr>
          <w:color w:val="000000"/>
          <w:szCs w:val="24"/>
        </w:rPr>
        <w:t xml:space="preserve"> and European thinking are not of different mode. They are equivalent and can be imagined. </w:t>
      </w:r>
    </w:p>
    <w:bookmarkStart w:id="13" w:name="Texte16311"/>
    <w:p w:rsidR="00CA109E" w:rsidRDefault="00BF5114">
      <w:pPr>
        <w:pStyle w:val="Heading5"/>
        <w:rPr>
          <w:color w:val="000000"/>
          <w:szCs w:val="24"/>
        </w:rPr>
      </w:pPr>
      <w:r>
        <w:rPr>
          <w:color w:val="000000"/>
        </w:rPr>
        <w:fldChar w:fldCharType="begin"/>
      </w:r>
      <w:r w:rsidR="0019515A">
        <w:rPr>
          <w:color w:val="000000"/>
        </w:rPr>
        <w:instrText xml:space="preserve"> FILLIN "Texte16"</w:instrText>
      </w:r>
      <w:r>
        <w:rPr>
          <w:color w:val="000000"/>
        </w:rPr>
        <w:fldChar w:fldCharType="separate"/>
      </w:r>
      <w:r w:rsidR="0019515A">
        <w:rPr>
          <w:color w:val="000000"/>
        </w:rPr>
        <w:t>2. Researching</w:t>
      </w:r>
      <w:r>
        <w:rPr>
          <w:color w:val="000000"/>
        </w:rPr>
        <w:fldChar w:fldCharType="end"/>
      </w:r>
      <w:bookmarkEnd w:id="13"/>
    </w:p>
    <w:p w:rsidR="00CA109E" w:rsidRDefault="0019515A">
      <w:pPr>
        <w:suppressAutoHyphens w:val="0"/>
        <w:rPr>
          <w:color w:val="000000"/>
          <w:szCs w:val="24"/>
        </w:rPr>
      </w:pPr>
      <w:r>
        <w:rPr>
          <w:color w:val="000000"/>
          <w:szCs w:val="24"/>
        </w:rPr>
        <w:tab/>
      </w:r>
      <w:proofErr w:type="spellStart"/>
      <w:r>
        <w:rPr>
          <w:color w:val="000000"/>
          <w:szCs w:val="24"/>
        </w:rPr>
        <w:t>Gerini's</w:t>
      </w:r>
      <w:proofErr w:type="spellEnd"/>
      <w:r>
        <w:rPr>
          <w:color w:val="000000"/>
          <w:szCs w:val="24"/>
        </w:rPr>
        <w:t xml:space="preserve"> writing process is as important as the definitive works because it represents a notion of errantry in intention and operation. It is clear from his pre-compositional and compositional process that each of his writing is not founded upon a single origin or root, but on relative ones. Its intention is not to follow the structural pattern of the root but to research within the non-structural pattern of the rhizome.</w:t>
      </w:r>
    </w:p>
    <w:p w:rsidR="00CA109E" w:rsidRDefault="0019515A">
      <w:pPr>
        <w:suppressAutoHyphens w:val="0"/>
        <w:rPr>
          <w:color w:val="000000"/>
          <w:szCs w:val="24"/>
        </w:rPr>
      </w:pPr>
      <w:r>
        <w:rPr>
          <w:color w:val="000000"/>
          <w:szCs w:val="24"/>
        </w:rPr>
        <w:tab/>
        <w:t>In his pre-compositional phrase</w:t>
      </w:r>
      <w:r>
        <w:rPr>
          <w:rStyle w:val="WW-FootnoteReference"/>
          <w:color w:val="000000"/>
          <w:szCs w:val="24"/>
        </w:rPr>
        <w:footnoteReference w:id="34"/>
      </w:r>
      <w:r>
        <w:rPr>
          <w:color w:val="000000"/>
          <w:szCs w:val="24"/>
        </w:rPr>
        <w:t xml:space="preserve">, the conception of his writing is opposite to the manner of ‘imperialist scholar’ who is not errant but monolingual and closed. On the contrary, his conception derives from his direct contact with heterogeneous elements of reality and his recognition of the values.  The direct contacts are, for example, eye-witnessing of </w:t>
      </w:r>
      <w:proofErr w:type="spellStart"/>
      <w:r>
        <w:rPr>
          <w:color w:val="000000"/>
          <w:szCs w:val="24"/>
        </w:rPr>
        <w:t>Siāmese</w:t>
      </w:r>
      <w:proofErr w:type="spellEnd"/>
      <w:r>
        <w:rPr>
          <w:color w:val="000000"/>
          <w:szCs w:val="24"/>
        </w:rPr>
        <w:t xml:space="preserve"> ceremonies, taking journeys and voyages into regions in Siam and </w:t>
      </w:r>
      <w:proofErr w:type="spellStart"/>
      <w:r>
        <w:rPr>
          <w:color w:val="000000"/>
          <w:szCs w:val="24"/>
        </w:rPr>
        <w:t>neighbouring</w:t>
      </w:r>
      <w:proofErr w:type="spellEnd"/>
      <w:r>
        <w:rPr>
          <w:color w:val="000000"/>
          <w:szCs w:val="24"/>
        </w:rPr>
        <w:t xml:space="preserve"> countries, surveying the landscape, history of places, talking with local people in their own languages, reading their scriptures, chronicles and annals etc. These contacts form </w:t>
      </w:r>
      <w:proofErr w:type="gramStart"/>
      <w:r>
        <w:rPr>
          <w:color w:val="000000"/>
          <w:szCs w:val="24"/>
        </w:rPr>
        <w:t>a recognition</w:t>
      </w:r>
      <w:proofErr w:type="gramEnd"/>
      <w:r>
        <w:rPr>
          <w:color w:val="000000"/>
          <w:szCs w:val="24"/>
        </w:rPr>
        <w:t xml:space="preserve"> of their values. With errant mindset, his work is conceived and the outline is written. </w:t>
      </w:r>
      <w:r>
        <w:rPr>
          <w:color w:val="000000"/>
          <w:szCs w:val="24"/>
        </w:rPr>
        <w:tab/>
      </w:r>
    </w:p>
    <w:p w:rsidR="00CA109E" w:rsidRDefault="0019515A">
      <w:pPr>
        <w:suppressAutoHyphens w:val="0"/>
        <w:rPr>
          <w:color w:val="000000"/>
          <w:szCs w:val="24"/>
        </w:rPr>
      </w:pPr>
      <w:r>
        <w:rPr>
          <w:color w:val="000000"/>
          <w:szCs w:val="24"/>
        </w:rPr>
        <w:tab/>
        <w:t>In compositional process</w:t>
      </w:r>
      <w:r>
        <w:rPr>
          <w:rStyle w:val="WW-FootnoteReference"/>
          <w:color w:val="000000"/>
          <w:szCs w:val="24"/>
        </w:rPr>
        <w:footnoteReference w:id="35"/>
      </w:r>
      <w:r>
        <w:rPr>
          <w:color w:val="000000"/>
          <w:szCs w:val="24"/>
        </w:rPr>
        <w:t xml:space="preserve">, </w:t>
      </w:r>
      <w:proofErr w:type="spellStart"/>
      <w:r>
        <w:rPr>
          <w:color w:val="000000"/>
          <w:szCs w:val="24"/>
        </w:rPr>
        <w:t>Gerini</w:t>
      </w:r>
      <w:proofErr w:type="spellEnd"/>
      <w:r>
        <w:rPr>
          <w:color w:val="000000"/>
          <w:szCs w:val="24"/>
        </w:rPr>
        <w:t xml:space="preserve"> establishes further contacts with heterogeneous multiplicities in quest for knowledge. His research methodology is always relational, as opposed to rooted. The correspondences between </w:t>
      </w:r>
      <w:proofErr w:type="spellStart"/>
      <w:r>
        <w:rPr>
          <w:color w:val="000000"/>
          <w:szCs w:val="24"/>
        </w:rPr>
        <w:t>Gerini</w:t>
      </w:r>
      <w:proofErr w:type="spellEnd"/>
      <w:r>
        <w:rPr>
          <w:color w:val="000000"/>
          <w:szCs w:val="24"/>
        </w:rPr>
        <w:t xml:space="preserve"> and </w:t>
      </w:r>
      <w:proofErr w:type="spellStart"/>
      <w:r>
        <w:rPr>
          <w:color w:val="000000"/>
          <w:szCs w:val="24"/>
        </w:rPr>
        <w:t>Siāmese</w:t>
      </w:r>
      <w:proofErr w:type="spellEnd"/>
      <w:r>
        <w:rPr>
          <w:color w:val="000000"/>
          <w:szCs w:val="24"/>
        </w:rPr>
        <w:t xml:space="preserve"> and foreign scholars asking and rendering assistance in the studies show their enthusiasm and anxiety </w:t>
      </w:r>
      <w:proofErr w:type="gramStart"/>
      <w:r>
        <w:rPr>
          <w:color w:val="000000"/>
          <w:szCs w:val="24"/>
        </w:rPr>
        <w:t>to  achieve</w:t>
      </w:r>
      <w:proofErr w:type="gramEnd"/>
      <w:r>
        <w:rPr>
          <w:color w:val="000000"/>
          <w:szCs w:val="24"/>
        </w:rPr>
        <w:t xml:space="preserve"> the work together. </w:t>
      </w:r>
      <w:proofErr w:type="spellStart"/>
      <w:r>
        <w:rPr>
          <w:color w:val="000000"/>
          <w:szCs w:val="24"/>
        </w:rPr>
        <w:t>Gerini's</w:t>
      </w:r>
      <w:proofErr w:type="spellEnd"/>
      <w:r>
        <w:rPr>
          <w:color w:val="000000"/>
          <w:szCs w:val="24"/>
        </w:rPr>
        <w:t xml:space="preserve"> sketchbook of his survey contains not only textual notes but also graphics such as maps of villages with names in </w:t>
      </w:r>
      <w:proofErr w:type="spellStart"/>
      <w:r>
        <w:rPr>
          <w:color w:val="000000"/>
          <w:szCs w:val="24"/>
        </w:rPr>
        <w:t>Siāmese</w:t>
      </w:r>
      <w:proofErr w:type="spellEnd"/>
      <w:r>
        <w:rPr>
          <w:color w:val="000000"/>
          <w:szCs w:val="24"/>
        </w:rPr>
        <w:t xml:space="preserve"> language, drawings of houses of ethnic people, bullock carts</w:t>
      </w:r>
      <w:r>
        <w:rPr>
          <w:rStyle w:val="WW-FootnoteReference"/>
          <w:color w:val="000000"/>
          <w:szCs w:val="24"/>
        </w:rPr>
        <w:footnoteReference w:id="36"/>
      </w:r>
      <w:r>
        <w:rPr>
          <w:color w:val="000000"/>
          <w:szCs w:val="24"/>
        </w:rPr>
        <w:t xml:space="preserve">, etc. These notes and signs can be read as the </w:t>
      </w:r>
      <w:proofErr w:type="spellStart"/>
      <w:r>
        <w:rPr>
          <w:color w:val="000000"/>
          <w:szCs w:val="24"/>
        </w:rPr>
        <w:t>orality</w:t>
      </w:r>
      <w:proofErr w:type="spellEnd"/>
      <w:r>
        <w:rPr>
          <w:color w:val="000000"/>
          <w:szCs w:val="24"/>
        </w:rPr>
        <w:t xml:space="preserve"> of villagers contributed to his articles. </w:t>
      </w:r>
      <w:proofErr w:type="spellStart"/>
      <w:r>
        <w:rPr>
          <w:color w:val="000000"/>
          <w:szCs w:val="24"/>
        </w:rPr>
        <w:t>Gerini's</w:t>
      </w:r>
      <w:proofErr w:type="spellEnd"/>
      <w:r>
        <w:rPr>
          <w:color w:val="000000"/>
          <w:szCs w:val="24"/>
        </w:rPr>
        <w:t xml:space="preserve"> clipping of newspaper articles about </w:t>
      </w:r>
      <w:proofErr w:type="spellStart"/>
      <w:r>
        <w:rPr>
          <w:color w:val="000000"/>
          <w:szCs w:val="24"/>
        </w:rPr>
        <w:t>Siāmese</w:t>
      </w:r>
      <w:proofErr w:type="spellEnd"/>
      <w:r>
        <w:rPr>
          <w:color w:val="000000"/>
          <w:szCs w:val="24"/>
        </w:rPr>
        <w:t xml:space="preserve"> tales and ceremonies written by </w:t>
      </w:r>
      <w:proofErr w:type="spellStart"/>
      <w:r>
        <w:rPr>
          <w:color w:val="000000"/>
          <w:szCs w:val="24"/>
        </w:rPr>
        <w:t>Siāmese</w:t>
      </w:r>
      <w:proofErr w:type="spellEnd"/>
      <w:r>
        <w:rPr>
          <w:color w:val="000000"/>
          <w:szCs w:val="24"/>
        </w:rPr>
        <w:t xml:space="preserve"> and foreign writers is also a kind of contact he made with other authors.  He reads and marks in pen at what he finds important or doubtful. This is the image of the multilayer and multiplicity of contacts in this process. In the </w:t>
      </w:r>
      <w:proofErr w:type="spellStart"/>
      <w:r>
        <w:rPr>
          <w:color w:val="000000"/>
          <w:szCs w:val="24"/>
        </w:rPr>
        <w:t>textualization</w:t>
      </w:r>
      <w:proofErr w:type="spellEnd"/>
      <w:r>
        <w:rPr>
          <w:color w:val="000000"/>
          <w:szCs w:val="24"/>
        </w:rPr>
        <w:t xml:space="preserve"> process, </w:t>
      </w:r>
      <w:proofErr w:type="spellStart"/>
      <w:r>
        <w:rPr>
          <w:color w:val="000000"/>
          <w:szCs w:val="24"/>
        </w:rPr>
        <w:t>Gerini</w:t>
      </w:r>
      <w:proofErr w:type="spellEnd"/>
      <w:r>
        <w:rPr>
          <w:color w:val="000000"/>
          <w:szCs w:val="24"/>
        </w:rPr>
        <w:t xml:space="preserve"> becomes multilingual. The various languages streaming through his text reflects his preference for relation rather than root. Every Asiatic and Western language can be heard and all can be said in his text. </w:t>
      </w:r>
      <w:proofErr w:type="spellStart"/>
      <w:r>
        <w:rPr>
          <w:color w:val="000000"/>
          <w:szCs w:val="24"/>
        </w:rPr>
        <w:t>Gerini</w:t>
      </w:r>
      <w:proofErr w:type="spellEnd"/>
      <w:r>
        <w:rPr>
          <w:color w:val="000000"/>
          <w:szCs w:val="24"/>
        </w:rPr>
        <w:t xml:space="preserve"> uses English, French, Italian, Latin, </w:t>
      </w:r>
      <w:proofErr w:type="spellStart"/>
      <w:r>
        <w:rPr>
          <w:color w:val="000000"/>
          <w:szCs w:val="24"/>
        </w:rPr>
        <w:t>Pāli</w:t>
      </w:r>
      <w:proofErr w:type="spellEnd"/>
      <w:r>
        <w:rPr>
          <w:color w:val="000000"/>
          <w:szCs w:val="24"/>
        </w:rPr>
        <w:t xml:space="preserve">, </w:t>
      </w:r>
      <w:proofErr w:type="spellStart"/>
      <w:r>
        <w:rPr>
          <w:color w:val="000000"/>
          <w:szCs w:val="24"/>
        </w:rPr>
        <w:t>Siāmese</w:t>
      </w:r>
      <w:proofErr w:type="spellEnd"/>
      <w:r>
        <w:rPr>
          <w:color w:val="000000"/>
          <w:szCs w:val="24"/>
        </w:rPr>
        <w:t xml:space="preserve">, Chinese, </w:t>
      </w:r>
      <w:proofErr w:type="gramStart"/>
      <w:r>
        <w:rPr>
          <w:color w:val="000000"/>
          <w:szCs w:val="24"/>
        </w:rPr>
        <w:t>Khmer</w:t>
      </w:r>
      <w:proofErr w:type="gramEnd"/>
      <w:r>
        <w:rPr>
          <w:color w:val="000000"/>
          <w:szCs w:val="24"/>
        </w:rPr>
        <w:t xml:space="preserve"> in his text so as to maintain and show respect to the owner of these wordings. </w:t>
      </w:r>
      <w:proofErr w:type="spellStart"/>
      <w:r>
        <w:rPr>
          <w:color w:val="000000"/>
          <w:szCs w:val="24"/>
        </w:rPr>
        <w:t>Gerini</w:t>
      </w:r>
      <w:proofErr w:type="spellEnd"/>
      <w:r>
        <w:rPr>
          <w:color w:val="000000"/>
          <w:szCs w:val="24"/>
        </w:rPr>
        <w:t xml:space="preserve"> criticizes some 'rooted' imperialist </w:t>
      </w:r>
      <w:proofErr w:type="gramStart"/>
      <w:r>
        <w:rPr>
          <w:color w:val="000000"/>
          <w:szCs w:val="24"/>
        </w:rPr>
        <w:t>writer who consider</w:t>
      </w:r>
      <w:proofErr w:type="gramEnd"/>
      <w:r>
        <w:rPr>
          <w:color w:val="000000"/>
          <w:szCs w:val="24"/>
        </w:rPr>
        <w:t xml:space="preserve"> </w:t>
      </w:r>
      <w:proofErr w:type="spellStart"/>
      <w:r>
        <w:rPr>
          <w:i/>
          <w:iCs/>
          <w:color w:val="000000"/>
          <w:szCs w:val="24"/>
        </w:rPr>
        <w:t>verba</w:t>
      </w:r>
      <w:proofErr w:type="spellEnd"/>
      <w:r>
        <w:rPr>
          <w:i/>
          <w:iCs/>
          <w:color w:val="000000"/>
          <w:szCs w:val="24"/>
        </w:rPr>
        <w:t xml:space="preserve"> </w:t>
      </w:r>
      <w:proofErr w:type="spellStart"/>
      <w:r>
        <w:rPr>
          <w:i/>
          <w:iCs/>
          <w:color w:val="000000"/>
          <w:szCs w:val="24"/>
        </w:rPr>
        <w:t>peregrina</w:t>
      </w:r>
      <w:proofErr w:type="spellEnd"/>
      <w:r>
        <w:rPr>
          <w:i/>
          <w:iCs/>
          <w:color w:val="000000"/>
          <w:szCs w:val="24"/>
        </w:rPr>
        <w:t xml:space="preserve"> </w:t>
      </w:r>
      <w:r>
        <w:rPr>
          <w:color w:val="000000"/>
          <w:szCs w:val="24"/>
        </w:rPr>
        <w:t xml:space="preserve">(foreign words) as </w:t>
      </w:r>
      <w:proofErr w:type="spellStart"/>
      <w:r>
        <w:rPr>
          <w:i/>
          <w:iCs/>
          <w:color w:val="000000"/>
          <w:szCs w:val="24"/>
        </w:rPr>
        <w:t>barbarolexis</w:t>
      </w:r>
      <w:proofErr w:type="spellEnd"/>
      <w:r>
        <w:rPr>
          <w:color w:val="000000"/>
          <w:szCs w:val="24"/>
        </w:rPr>
        <w:t xml:space="preserve"> (barbarian vocabulary) and opaque, then, alter the pronunciation of </w:t>
      </w:r>
      <w:proofErr w:type="spellStart"/>
      <w:r>
        <w:rPr>
          <w:color w:val="000000"/>
          <w:szCs w:val="24"/>
        </w:rPr>
        <w:t>toponym</w:t>
      </w:r>
      <w:proofErr w:type="spellEnd"/>
      <w:r>
        <w:rPr>
          <w:color w:val="000000"/>
          <w:szCs w:val="24"/>
        </w:rPr>
        <w:t xml:space="preserve"> or place name in order to make it 'transparent' to the westerners. For him, it is essential to be opaque, as </w:t>
      </w:r>
      <w:proofErr w:type="spellStart"/>
      <w:r>
        <w:rPr>
          <w:color w:val="000000"/>
          <w:szCs w:val="24"/>
        </w:rPr>
        <w:t>Glissant</w:t>
      </w:r>
      <w:proofErr w:type="spellEnd"/>
      <w:r>
        <w:rPr>
          <w:color w:val="000000"/>
          <w:szCs w:val="24"/>
        </w:rPr>
        <w:t xml:space="preserve"> puts </w:t>
      </w:r>
      <w:proofErr w:type="gramStart"/>
      <w:r>
        <w:rPr>
          <w:color w:val="000000"/>
          <w:szCs w:val="24"/>
        </w:rPr>
        <w:t>it,</w:t>
      </w:r>
      <w:proofErr w:type="gramEnd"/>
      <w:r>
        <w:rPr>
          <w:color w:val="000000"/>
          <w:szCs w:val="24"/>
        </w:rPr>
        <w:t xml:space="preserve"> his author has 'the right to opacities.' </w:t>
      </w:r>
      <w:proofErr w:type="spellStart"/>
      <w:r>
        <w:rPr>
          <w:color w:val="000000"/>
          <w:szCs w:val="24"/>
        </w:rPr>
        <w:t>Gerini</w:t>
      </w:r>
      <w:proofErr w:type="spellEnd"/>
      <w:r>
        <w:rPr>
          <w:color w:val="000000"/>
          <w:szCs w:val="24"/>
        </w:rPr>
        <w:t xml:space="preserve"> considers opacities as the manifestation of the contacts, the crossing of cultures and languages and the defense of a certain identity of every single language by the authors. </w:t>
      </w:r>
    </w:p>
    <w:p w:rsidR="00CA109E" w:rsidRDefault="0019515A">
      <w:pPr>
        <w:suppressAutoHyphens w:val="0"/>
        <w:rPr>
          <w:color w:val="000000"/>
          <w:szCs w:val="24"/>
        </w:rPr>
      </w:pPr>
      <w:r>
        <w:rPr>
          <w:color w:val="000000"/>
          <w:szCs w:val="24"/>
        </w:rPr>
        <w:tab/>
        <w:t xml:space="preserve">Besides, his writing, even though it is written in English or </w:t>
      </w:r>
      <w:proofErr w:type="spellStart"/>
      <w:r>
        <w:rPr>
          <w:color w:val="000000"/>
          <w:szCs w:val="24"/>
        </w:rPr>
        <w:t>Siāmese</w:t>
      </w:r>
      <w:proofErr w:type="spellEnd"/>
      <w:r>
        <w:rPr>
          <w:color w:val="000000"/>
          <w:szCs w:val="24"/>
        </w:rPr>
        <w:t xml:space="preserve">, is conceptually multilingual, considering from all the multilingual sources of knowledge used by him that are translated and retranslated by himself. </w:t>
      </w:r>
      <w:proofErr w:type="spellStart"/>
      <w:r>
        <w:rPr>
          <w:color w:val="000000"/>
          <w:szCs w:val="24"/>
        </w:rPr>
        <w:t>Gerini</w:t>
      </w:r>
      <w:proofErr w:type="spellEnd"/>
      <w:r>
        <w:rPr>
          <w:color w:val="000000"/>
          <w:szCs w:val="24"/>
        </w:rPr>
        <w:t xml:space="preserve"> prefers using original sources in Oriental languages than the translation of the 'root' scholars that he finds very poor. For instance, In  </w:t>
      </w:r>
      <w:r>
        <w:rPr>
          <w:i/>
          <w:iCs/>
          <w:color w:val="000000"/>
          <w:szCs w:val="24"/>
        </w:rPr>
        <w:t xml:space="preserve"> </w:t>
      </w:r>
      <w:r>
        <w:rPr>
          <w:rStyle w:val="text"/>
          <w:color w:val="000000"/>
          <w:szCs w:val="24"/>
        </w:rPr>
        <w:t>“</w:t>
      </w:r>
      <w:r>
        <w:rPr>
          <w:color w:val="000000"/>
          <w:szCs w:val="24"/>
        </w:rPr>
        <w:t xml:space="preserve">A Recent Trip to the Ancient Ruins of </w:t>
      </w:r>
      <w:proofErr w:type="spellStart"/>
      <w:r>
        <w:rPr>
          <w:color w:val="000000"/>
          <w:szCs w:val="24"/>
        </w:rPr>
        <w:t>Kamboja</w:t>
      </w:r>
      <w:proofErr w:type="spellEnd"/>
      <w:r>
        <w:rPr>
          <w:color w:val="000000"/>
          <w:szCs w:val="24"/>
        </w:rPr>
        <w:t xml:space="preserve">”, </w:t>
      </w:r>
      <w:proofErr w:type="spellStart"/>
      <w:r>
        <w:rPr>
          <w:color w:val="000000"/>
          <w:szCs w:val="24"/>
        </w:rPr>
        <w:t>Gerini</w:t>
      </w:r>
      <w:proofErr w:type="spellEnd"/>
      <w:r>
        <w:rPr>
          <w:color w:val="000000"/>
          <w:szCs w:val="24"/>
        </w:rPr>
        <w:t xml:space="preserve"> talks about the name of the capital of </w:t>
      </w:r>
      <w:proofErr w:type="spellStart"/>
      <w:r>
        <w:rPr>
          <w:color w:val="000000"/>
          <w:szCs w:val="24"/>
        </w:rPr>
        <w:t>Kamboja</w:t>
      </w:r>
      <w:proofErr w:type="spellEnd"/>
      <w:r>
        <w:rPr>
          <w:color w:val="000000"/>
          <w:szCs w:val="24"/>
        </w:rPr>
        <w:t xml:space="preserve"> that which he finds recorded in the Khmer chronicle preserved in Siam as  </w:t>
      </w:r>
      <w:proofErr w:type="spellStart"/>
      <w:r>
        <w:rPr>
          <w:i/>
          <w:iCs/>
          <w:color w:val="000000"/>
          <w:szCs w:val="24"/>
        </w:rPr>
        <w:t>Amaravati</w:t>
      </w:r>
      <w:proofErr w:type="spellEnd"/>
      <w:r>
        <w:rPr>
          <w:i/>
          <w:iCs/>
          <w:color w:val="000000"/>
          <w:szCs w:val="24"/>
        </w:rPr>
        <w:t xml:space="preserve"> </w:t>
      </w:r>
      <w:proofErr w:type="spellStart"/>
      <w:r>
        <w:rPr>
          <w:i/>
          <w:iCs/>
          <w:color w:val="000000"/>
          <w:szCs w:val="24"/>
        </w:rPr>
        <w:t>Randapuri</w:t>
      </w:r>
      <w:proofErr w:type="spellEnd"/>
      <w:r>
        <w:rPr>
          <w:i/>
          <w:iCs/>
          <w:color w:val="000000"/>
          <w:szCs w:val="24"/>
        </w:rPr>
        <w:t xml:space="preserve">, </w:t>
      </w:r>
      <w:r>
        <w:rPr>
          <w:color w:val="000000"/>
          <w:szCs w:val="24"/>
        </w:rPr>
        <w:t xml:space="preserve">but “unconsciously given as </w:t>
      </w:r>
      <w:proofErr w:type="spellStart"/>
      <w:r>
        <w:rPr>
          <w:i/>
          <w:iCs/>
          <w:color w:val="000000"/>
          <w:szCs w:val="24"/>
        </w:rPr>
        <w:t>Omorabotey</w:t>
      </w:r>
      <w:proofErr w:type="spellEnd"/>
      <w:r>
        <w:rPr>
          <w:i/>
          <w:iCs/>
          <w:color w:val="000000"/>
          <w:szCs w:val="24"/>
        </w:rPr>
        <w:t>”</w:t>
      </w:r>
      <w:r>
        <w:rPr>
          <w:color w:val="000000"/>
          <w:szCs w:val="24"/>
        </w:rPr>
        <w:t xml:space="preserve"> in </w:t>
      </w:r>
      <w:proofErr w:type="spellStart"/>
      <w:r>
        <w:rPr>
          <w:color w:val="000000"/>
          <w:szCs w:val="24"/>
        </w:rPr>
        <w:t>Lagree's</w:t>
      </w:r>
      <w:proofErr w:type="spellEnd"/>
      <w:r>
        <w:rPr>
          <w:color w:val="000000"/>
          <w:szCs w:val="24"/>
        </w:rPr>
        <w:t xml:space="preserve"> translation.</w:t>
      </w:r>
      <w:r>
        <w:rPr>
          <w:rStyle w:val="FootnoteReference"/>
          <w:color w:val="000000"/>
          <w:szCs w:val="24"/>
        </w:rPr>
        <w:footnoteReference w:id="37"/>
      </w:r>
      <w:r>
        <w:rPr>
          <w:color w:val="000000"/>
          <w:szCs w:val="24"/>
        </w:rPr>
        <w:t xml:space="preserve"> A few lines further he finds </w:t>
      </w:r>
      <w:proofErr w:type="spellStart"/>
      <w:r>
        <w:rPr>
          <w:i/>
          <w:iCs/>
          <w:color w:val="000000"/>
          <w:szCs w:val="24"/>
        </w:rPr>
        <w:t>Amraptorou</w:t>
      </w:r>
      <w:proofErr w:type="spellEnd"/>
      <w:r>
        <w:rPr>
          <w:color w:val="000000"/>
          <w:szCs w:val="24"/>
        </w:rPr>
        <w:t xml:space="preserve"> </w:t>
      </w:r>
      <w:proofErr w:type="spellStart"/>
      <w:r>
        <w:rPr>
          <w:i/>
          <w:iCs/>
          <w:color w:val="000000"/>
          <w:szCs w:val="24"/>
        </w:rPr>
        <w:t>chor</w:t>
      </w:r>
      <w:proofErr w:type="spellEnd"/>
      <w:r>
        <w:rPr>
          <w:color w:val="000000"/>
          <w:szCs w:val="24"/>
        </w:rPr>
        <w:t xml:space="preserve"> in lieu of the </w:t>
      </w:r>
      <w:proofErr w:type="spellStart"/>
      <w:r>
        <w:rPr>
          <w:i/>
          <w:iCs/>
          <w:color w:val="000000"/>
          <w:szCs w:val="24"/>
        </w:rPr>
        <w:t>Amaravati</w:t>
      </w:r>
      <w:proofErr w:type="spellEnd"/>
      <w:r>
        <w:rPr>
          <w:color w:val="000000"/>
          <w:szCs w:val="24"/>
        </w:rPr>
        <w:t xml:space="preserve"> </w:t>
      </w:r>
      <w:proofErr w:type="spellStart"/>
      <w:r>
        <w:rPr>
          <w:i/>
          <w:iCs/>
          <w:color w:val="000000"/>
          <w:szCs w:val="24"/>
        </w:rPr>
        <w:t>randapuri</w:t>
      </w:r>
      <w:proofErr w:type="spellEnd"/>
      <w:r>
        <w:rPr>
          <w:color w:val="000000"/>
          <w:szCs w:val="24"/>
        </w:rPr>
        <w:t xml:space="preserve"> of the chronicle preserved in Siam. He urges that “a new, or at least newly revised, translation of the chronicle in question is sadly needed” </w:t>
      </w:r>
      <w:r>
        <w:rPr>
          <w:rStyle w:val="WW-FootnoteReference"/>
          <w:color w:val="000000"/>
          <w:szCs w:val="24"/>
        </w:rPr>
        <w:footnoteReference w:id="38"/>
      </w:r>
      <w:r>
        <w:rPr>
          <w:color w:val="000000"/>
          <w:szCs w:val="24"/>
        </w:rPr>
        <w:t xml:space="preserve"> For this reason, in his writing, there are selections and excerpts that are translated by himself from </w:t>
      </w:r>
      <w:proofErr w:type="spellStart"/>
      <w:r>
        <w:rPr>
          <w:color w:val="000000"/>
          <w:szCs w:val="24"/>
        </w:rPr>
        <w:t>Pāli</w:t>
      </w:r>
      <w:proofErr w:type="spellEnd"/>
      <w:r>
        <w:rPr>
          <w:color w:val="000000"/>
          <w:szCs w:val="24"/>
        </w:rPr>
        <w:t xml:space="preserve">, </w:t>
      </w:r>
      <w:proofErr w:type="spellStart"/>
      <w:r>
        <w:rPr>
          <w:color w:val="000000"/>
          <w:szCs w:val="24"/>
        </w:rPr>
        <w:t>Siāmese</w:t>
      </w:r>
      <w:proofErr w:type="spellEnd"/>
      <w:r>
        <w:rPr>
          <w:color w:val="000000"/>
          <w:szCs w:val="24"/>
        </w:rPr>
        <w:t>, Chinese into English that pertains all the accuracy and register of the language.</w:t>
      </w:r>
    </w:p>
    <w:p w:rsidR="00CA109E" w:rsidRDefault="0019515A">
      <w:pPr>
        <w:suppressAutoHyphens w:val="0"/>
      </w:pPr>
      <w:r>
        <w:rPr>
          <w:color w:val="000000"/>
          <w:szCs w:val="24"/>
        </w:rPr>
        <w:t xml:space="preserve"> </w:t>
      </w:r>
      <w:r>
        <w:rPr>
          <w:color w:val="000000"/>
          <w:szCs w:val="24"/>
        </w:rPr>
        <w:tab/>
        <w:t xml:space="preserve">It can be seen at this point that </w:t>
      </w:r>
      <w:proofErr w:type="spellStart"/>
      <w:r>
        <w:rPr>
          <w:color w:val="000000"/>
          <w:szCs w:val="24"/>
        </w:rPr>
        <w:t>Gerini's</w:t>
      </w:r>
      <w:proofErr w:type="spellEnd"/>
      <w:r>
        <w:rPr>
          <w:color w:val="000000"/>
          <w:szCs w:val="24"/>
        </w:rPr>
        <w:t xml:space="preserve"> compositional process or writing has formed a rhizome with his own competence and performance of languages. His writing which involves knowledge of many different speaking-tongues is free from the notion of root which is monolingual.</w:t>
      </w:r>
    </w:p>
    <w:p w:rsidR="00CA109E" w:rsidRDefault="00BF5114">
      <w:pPr>
        <w:pStyle w:val="Heading5"/>
        <w:rPr>
          <w:color w:val="000000"/>
          <w:szCs w:val="24"/>
        </w:rPr>
      </w:pPr>
      <w:r>
        <w:fldChar w:fldCharType="begin"/>
      </w:r>
      <w:r w:rsidR="0019515A">
        <w:instrText xml:space="preserve"> FILLIN "Texte15"</w:instrText>
      </w:r>
      <w:r>
        <w:fldChar w:fldCharType="separate"/>
      </w:r>
      <w:r w:rsidR="0019515A">
        <w:t xml:space="preserve">3. Relating </w:t>
      </w:r>
      <w:r>
        <w:fldChar w:fldCharType="end"/>
      </w:r>
    </w:p>
    <w:p w:rsidR="00CA109E" w:rsidRDefault="0019515A">
      <w:pPr>
        <w:tabs>
          <w:tab w:val="left" w:pos="569"/>
          <w:tab w:val="left" w:pos="15646"/>
          <w:tab w:val="left" w:pos="22279"/>
          <w:tab w:val="left" w:pos="22440"/>
          <w:tab w:val="left" w:pos="22977"/>
          <w:tab w:val="left" w:pos="23260"/>
          <w:tab w:val="left" w:pos="23402"/>
        </w:tabs>
        <w:suppressAutoHyphens w:val="0"/>
        <w:rPr>
          <w:color w:val="000000"/>
          <w:szCs w:val="24"/>
        </w:rPr>
      </w:pPr>
      <w:r>
        <w:rPr>
          <w:color w:val="000000"/>
          <w:szCs w:val="24"/>
        </w:rPr>
        <w:tab/>
        <w:t xml:space="preserve">Like a rhizome, each and every single work by </w:t>
      </w:r>
      <w:proofErr w:type="spellStart"/>
      <w:r>
        <w:rPr>
          <w:color w:val="000000"/>
          <w:szCs w:val="24"/>
        </w:rPr>
        <w:t>Gerini</w:t>
      </w:r>
      <w:proofErr w:type="spellEnd"/>
      <w:r>
        <w:rPr>
          <w:color w:val="000000"/>
          <w:szCs w:val="24"/>
        </w:rPr>
        <w:t xml:space="preserve">, both published and unpublished one, always relates to his preceding or proceeding ones. In fact, every definitive work is a part of his work-in-progress that relates and is related. </w:t>
      </w:r>
    </w:p>
    <w:p w:rsidR="00CA109E" w:rsidRDefault="0019515A">
      <w:pPr>
        <w:tabs>
          <w:tab w:val="left" w:pos="569"/>
          <w:tab w:val="left" w:pos="15646"/>
          <w:tab w:val="left" w:pos="22279"/>
          <w:tab w:val="left" w:pos="22440"/>
          <w:tab w:val="left" w:pos="22977"/>
          <w:tab w:val="left" w:pos="23260"/>
          <w:tab w:val="left" w:pos="23402"/>
        </w:tabs>
        <w:suppressAutoHyphens w:val="0"/>
      </w:pPr>
      <w:r>
        <w:rPr>
          <w:color w:val="000000"/>
          <w:szCs w:val="24"/>
        </w:rPr>
        <w:tab/>
      </w:r>
      <w:proofErr w:type="spellStart"/>
      <w:r>
        <w:rPr>
          <w:color w:val="000000"/>
          <w:szCs w:val="24"/>
        </w:rPr>
        <w:t>Gerini</w:t>
      </w:r>
      <w:proofErr w:type="spellEnd"/>
      <w:r>
        <w:rPr>
          <w:color w:val="000000"/>
          <w:szCs w:val="24"/>
        </w:rPr>
        <w:t xml:space="preserve"> never considers any of his work a totality but it is </w:t>
      </w:r>
      <w:proofErr w:type="gramStart"/>
      <w:r>
        <w:rPr>
          <w:color w:val="000000"/>
          <w:szCs w:val="24"/>
        </w:rPr>
        <w:t>a stability</w:t>
      </w:r>
      <w:proofErr w:type="gramEnd"/>
      <w:r>
        <w:rPr>
          <w:color w:val="000000"/>
          <w:szCs w:val="24"/>
        </w:rPr>
        <w:t xml:space="preserve"> in the relation to be relating to a new one. This typology is apparent in his writing on Indo-China historical geography. As early as 1887, </w:t>
      </w:r>
      <w:proofErr w:type="spellStart"/>
      <w:r>
        <w:rPr>
          <w:color w:val="000000"/>
          <w:szCs w:val="24"/>
        </w:rPr>
        <w:t>Gerini</w:t>
      </w:r>
      <w:proofErr w:type="spellEnd"/>
      <w:r>
        <w:rPr>
          <w:color w:val="000000"/>
          <w:szCs w:val="24"/>
        </w:rPr>
        <w:t xml:space="preserve"> translated original annals of Siam, </w:t>
      </w:r>
      <w:proofErr w:type="spellStart"/>
      <w:r>
        <w:rPr>
          <w:color w:val="000000"/>
          <w:szCs w:val="24"/>
        </w:rPr>
        <w:t>Pegu</w:t>
      </w:r>
      <w:proofErr w:type="spellEnd"/>
      <w:r>
        <w:rPr>
          <w:color w:val="000000"/>
          <w:szCs w:val="24"/>
        </w:rPr>
        <w:t xml:space="preserve"> and Indo-China from </w:t>
      </w:r>
      <w:proofErr w:type="spellStart"/>
      <w:r>
        <w:rPr>
          <w:color w:val="000000"/>
          <w:szCs w:val="24"/>
        </w:rPr>
        <w:t>Siāmese</w:t>
      </w:r>
      <w:proofErr w:type="spellEnd"/>
      <w:r>
        <w:rPr>
          <w:color w:val="000000"/>
          <w:szCs w:val="24"/>
        </w:rPr>
        <w:t xml:space="preserve"> and Mon languages into Italian language</w:t>
      </w:r>
      <w:r>
        <w:rPr>
          <w:rStyle w:val="FootnoteReference"/>
          <w:color w:val="000000"/>
          <w:szCs w:val="24"/>
        </w:rPr>
        <w:footnoteReference w:id="39"/>
      </w:r>
      <w:r>
        <w:rPr>
          <w:color w:val="000000"/>
          <w:szCs w:val="24"/>
        </w:rPr>
        <w:t xml:space="preserve"> for his own research on the prehistory of Siam and its neighboring countries. Subsequently, these private works formed a rhizome with a western ancient text in relation with the Gulf of </w:t>
      </w:r>
      <w:proofErr w:type="spellStart"/>
      <w:r>
        <w:rPr>
          <w:color w:val="000000"/>
          <w:szCs w:val="24"/>
        </w:rPr>
        <w:t>Siām</w:t>
      </w:r>
      <w:proofErr w:type="spellEnd"/>
      <w:r>
        <w:rPr>
          <w:color w:val="000000"/>
          <w:szCs w:val="24"/>
        </w:rPr>
        <w:t xml:space="preserve"> and the Malay Peninsula namely </w:t>
      </w:r>
      <w:r>
        <w:rPr>
          <w:i/>
          <w:iCs/>
          <w:color w:val="000000"/>
          <w:szCs w:val="24"/>
        </w:rPr>
        <w:t>Ptolemy's trans-</w:t>
      </w:r>
      <w:proofErr w:type="spellStart"/>
      <w:r>
        <w:rPr>
          <w:i/>
          <w:iCs/>
          <w:color w:val="000000"/>
          <w:szCs w:val="24"/>
        </w:rPr>
        <w:t>Gamgetic</w:t>
      </w:r>
      <w:proofErr w:type="spellEnd"/>
      <w:r>
        <w:rPr>
          <w:i/>
          <w:iCs/>
          <w:color w:val="000000"/>
          <w:szCs w:val="24"/>
        </w:rPr>
        <w:t xml:space="preserve"> geography</w:t>
      </w:r>
      <w:r>
        <w:rPr>
          <w:color w:val="000000"/>
          <w:szCs w:val="24"/>
        </w:rPr>
        <w:t xml:space="preserve">. At this point, they were multiplied into numerous published essays and books in English and French languages such as </w:t>
      </w:r>
      <w:r>
        <w:rPr>
          <w:i/>
          <w:iCs/>
          <w:color w:val="000000"/>
          <w:szCs w:val="24"/>
        </w:rPr>
        <w:t xml:space="preserve"> “</w:t>
      </w:r>
      <w:r>
        <w:rPr>
          <w:color w:val="000000"/>
          <w:szCs w:val="24"/>
        </w:rPr>
        <w:t>Notes on the Early Geography of Indo-China” (1897), “</w:t>
      </w:r>
      <w:proofErr w:type="spellStart"/>
      <w:r>
        <w:rPr>
          <w:color w:val="000000"/>
          <w:szCs w:val="24"/>
        </w:rPr>
        <w:t>Shān</w:t>
      </w:r>
      <w:proofErr w:type="spellEnd"/>
      <w:r>
        <w:rPr>
          <w:color w:val="000000"/>
          <w:szCs w:val="24"/>
        </w:rPr>
        <w:t xml:space="preserve"> and </w:t>
      </w:r>
      <w:proofErr w:type="spellStart"/>
      <w:r>
        <w:rPr>
          <w:color w:val="000000"/>
          <w:szCs w:val="24"/>
        </w:rPr>
        <w:t>Siām</w:t>
      </w:r>
      <w:proofErr w:type="spellEnd"/>
      <w:r>
        <w:rPr>
          <w:color w:val="000000"/>
          <w:szCs w:val="24"/>
        </w:rPr>
        <w:t xml:space="preserve">” (1898-1899), “Some Unidentified </w:t>
      </w:r>
      <w:proofErr w:type="spellStart"/>
      <w:r>
        <w:rPr>
          <w:color w:val="000000"/>
          <w:szCs w:val="24"/>
        </w:rPr>
        <w:t>Toponyms</w:t>
      </w:r>
      <w:proofErr w:type="spellEnd"/>
      <w:r>
        <w:rPr>
          <w:color w:val="000000"/>
          <w:szCs w:val="24"/>
        </w:rPr>
        <w:t xml:space="preserve"> in the Travels of Pedro Teixeira and Tavernier” (1904),  “The </w:t>
      </w:r>
      <w:proofErr w:type="spellStart"/>
      <w:r>
        <w:rPr>
          <w:color w:val="000000"/>
          <w:szCs w:val="24"/>
        </w:rPr>
        <w:t>Nagarakretagama</w:t>
      </w:r>
      <w:proofErr w:type="spellEnd"/>
      <w:r>
        <w:rPr>
          <w:color w:val="000000"/>
          <w:szCs w:val="24"/>
        </w:rPr>
        <w:t xml:space="preserve"> List of Countries on the Indo-Chinese Mainland” (1905), “Historical Retrospect of </w:t>
      </w:r>
      <w:proofErr w:type="spellStart"/>
      <w:r>
        <w:rPr>
          <w:color w:val="000000"/>
          <w:szCs w:val="24"/>
        </w:rPr>
        <w:t>Junkceylon</w:t>
      </w:r>
      <w:proofErr w:type="spellEnd"/>
      <w:r>
        <w:rPr>
          <w:color w:val="000000"/>
          <w:szCs w:val="24"/>
        </w:rPr>
        <w:t xml:space="preserve"> Island” (1905), “Notes </w:t>
      </w:r>
      <w:proofErr w:type="spellStart"/>
      <w:r>
        <w:rPr>
          <w:color w:val="000000"/>
          <w:szCs w:val="24"/>
        </w:rPr>
        <w:t>sur</w:t>
      </w:r>
      <w:proofErr w:type="spellEnd"/>
      <w:r>
        <w:rPr>
          <w:color w:val="000000"/>
          <w:szCs w:val="24"/>
        </w:rPr>
        <w:t xml:space="preserve"> </w:t>
      </w:r>
      <w:proofErr w:type="spellStart"/>
      <w:r>
        <w:rPr>
          <w:color w:val="000000"/>
          <w:szCs w:val="24"/>
        </w:rPr>
        <w:t>quelques</w:t>
      </w:r>
      <w:proofErr w:type="spellEnd"/>
      <w:r>
        <w:rPr>
          <w:color w:val="000000"/>
          <w:szCs w:val="24"/>
        </w:rPr>
        <w:t xml:space="preserve"> </w:t>
      </w:r>
      <w:proofErr w:type="spellStart"/>
      <w:r>
        <w:rPr>
          <w:color w:val="000000"/>
          <w:szCs w:val="24"/>
        </w:rPr>
        <w:t>ancienes</w:t>
      </w:r>
      <w:proofErr w:type="spellEnd"/>
      <w:r>
        <w:rPr>
          <w:color w:val="000000"/>
          <w:szCs w:val="24"/>
        </w:rPr>
        <w:t xml:space="preserve"> </w:t>
      </w:r>
      <w:proofErr w:type="spellStart"/>
      <w:r>
        <w:rPr>
          <w:color w:val="000000"/>
          <w:szCs w:val="24"/>
        </w:rPr>
        <w:t>bouches</w:t>
      </w:r>
      <w:proofErr w:type="spellEnd"/>
      <w:r>
        <w:rPr>
          <w:color w:val="000000"/>
          <w:szCs w:val="24"/>
        </w:rPr>
        <w:t xml:space="preserve"> du </w:t>
      </w:r>
      <w:proofErr w:type="spellStart"/>
      <w:r>
        <w:rPr>
          <w:color w:val="000000"/>
          <w:szCs w:val="24"/>
        </w:rPr>
        <w:t>Më-Khong</w:t>
      </w:r>
      <w:proofErr w:type="spellEnd"/>
      <w:r>
        <w:rPr>
          <w:color w:val="000000"/>
          <w:szCs w:val="24"/>
        </w:rPr>
        <w:t xml:space="preserve"> (1905)</w:t>
      </w:r>
      <w:r>
        <w:rPr>
          <w:i/>
          <w:iCs/>
          <w:color w:val="000000"/>
          <w:szCs w:val="24"/>
        </w:rPr>
        <w:t xml:space="preserve"> </w:t>
      </w:r>
      <w:r>
        <w:rPr>
          <w:color w:val="000000"/>
          <w:szCs w:val="24"/>
        </w:rPr>
        <w:t xml:space="preserve">and many </w:t>
      </w:r>
      <w:proofErr w:type="spellStart"/>
      <w:r>
        <w:rPr>
          <w:i/>
          <w:iCs/>
          <w:color w:val="000000"/>
          <w:szCs w:val="24"/>
        </w:rPr>
        <w:t>paralipomena</w:t>
      </w:r>
      <w:proofErr w:type="spellEnd"/>
      <w:r>
        <w:rPr>
          <w:i/>
          <w:iCs/>
          <w:color w:val="000000"/>
          <w:szCs w:val="24"/>
        </w:rPr>
        <w:t xml:space="preserve"> </w:t>
      </w:r>
      <w:r>
        <w:rPr>
          <w:color w:val="000000"/>
          <w:szCs w:val="24"/>
        </w:rPr>
        <w:t xml:space="preserve">before arriving at his 800-page </w:t>
      </w:r>
      <w:r>
        <w:rPr>
          <w:i/>
          <w:iCs/>
          <w:color w:val="000000"/>
          <w:szCs w:val="24"/>
        </w:rPr>
        <w:t>Researches on Ptolemy's Geography of Eastern Asia (Further India and Indo-Malay Archipelago)</w:t>
      </w:r>
      <w:r>
        <w:rPr>
          <w:color w:val="000000"/>
          <w:szCs w:val="24"/>
        </w:rPr>
        <w:t xml:space="preserve"> in 1909. Even so, </w:t>
      </w:r>
      <w:proofErr w:type="spellStart"/>
      <w:r>
        <w:rPr>
          <w:color w:val="000000"/>
          <w:szCs w:val="24"/>
        </w:rPr>
        <w:t>Gerini</w:t>
      </w:r>
      <w:proofErr w:type="spellEnd"/>
      <w:r>
        <w:rPr>
          <w:color w:val="000000"/>
          <w:szCs w:val="24"/>
        </w:rPr>
        <w:t xml:space="preserve"> continued to form a relation with scholars of China and Central Asia “to complete the investigation and fill in the blanks I have left.”</w:t>
      </w:r>
      <w:r>
        <w:rPr>
          <w:rStyle w:val="WW-FootnoteReference1"/>
          <w:color w:val="000000"/>
          <w:szCs w:val="24"/>
        </w:rPr>
        <w:footnoteReference w:id="40"/>
      </w:r>
      <w:r>
        <w:rPr>
          <w:color w:val="000000"/>
          <w:szCs w:val="24"/>
        </w:rPr>
        <w:t xml:space="preserve">  The importance of his </w:t>
      </w:r>
      <w:proofErr w:type="spellStart"/>
      <w:r>
        <w:rPr>
          <w:color w:val="000000"/>
          <w:szCs w:val="24"/>
        </w:rPr>
        <w:t>rhizomatic</w:t>
      </w:r>
      <w:proofErr w:type="spellEnd"/>
      <w:r>
        <w:rPr>
          <w:color w:val="000000"/>
          <w:szCs w:val="24"/>
        </w:rPr>
        <w:t xml:space="preserve"> book does not lie in his definitive works but in the directions in motion. It is like a map that is always detachable, connectable, reversible, modifiable, and has multiple entrance ways and exits and its own lines of flight</w:t>
      </w:r>
      <w:r>
        <w:rPr>
          <w:rStyle w:val="WW-FootnoteReference1"/>
          <w:color w:val="000000"/>
          <w:szCs w:val="24"/>
        </w:rPr>
        <w:footnoteReference w:id="41"/>
      </w:r>
      <w:r>
        <w:rPr>
          <w:color w:val="000000"/>
          <w:szCs w:val="24"/>
        </w:rPr>
        <w:t xml:space="preserve"> ceaselessly relates to other multiplicities. What</w:t>
      </w:r>
      <w:r>
        <w:rPr>
          <w:rFonts w:cs="Cordia New"/>
          <w:color w:val="000000"/>
          <w:szCs w:val="24"/>
        </w:rPr>
        <w:t xml:space="preserve"> is viewed as one specific work is composed of multiplicities of works, representing multiple origins, taking different imaginative forms and displaying its multiple interfaces.</w:t>
      </w:r>
    </w:p>
    <w:p w:rsidR="00CA109E" w:rsidRDefault="0019515A" w:rsidP="007942DB">
      <w:pPr>
        <w:pStyle w:val="Texte"/>
        <w:rPr>
          <w:color w:val="000000"/>
        </w:rPr>
      </w:pPr>
      <w:r>
        <w:tab/>
        <w:t>Hitherto, t</w:t>
      </w:r>
      <w:r>
        <w:rPr>
          <w:color w:val="000000"/>
          <w:szCs w:val="24"/>
        </w:rPr>
        <w:t xml:space="preserve">he most important gain to literary </w:t>
      </w:r>
      <w:proofErr w:type="spellStart"/>
      <w:r>
        <w:rPr>
          <w:color w:val="000000"/>
          <w:szCs w:val="24"/>
        </w:rPr>
        <w:t>Orientalism</w:t>
      </w:r>
      <w:proofErr w:type="spellEnd"/>
      <w:r>
        <w:rPr>
          <w:color w:val="000000"/>
          <w:szCs w:val="24"/>
        </w:rPr>
        <w:t xml:space="preserve"> provided by </w:t>
      </w:r>
      <w:proofErr w:type="spellStart"/>
      <w:r>
        <w:rPr>
          <w:color w:val="000000"/>
          <w:szCs w:val="24"/>
        </w:rPr>
        <w:t>Gerini's</w:t>
      </w:r>
      <w:proofErr w:type="spellEnd"/>
      <w:r>
        <w:rPr>
          <w:color w:val="000000"/>
          <w:szCs w:val="24"/>
        </w:rPr>
        <w:t xml:space="preserve"> corpus of tales of </w:t>
      </w:r>
      <w:proofErr w:type="spellStart"/>
      <w:r>
        <w:rPr>
          <w:color w:val="000000"/>
          <w:szCs w:val="24"/>
        </w:rPr>
        <w:t>rhizomatic</w:t>
      </w:r>
      <w:proofErr w:type="spellEnd"/>
      <w:r>
        <w:rPr>
          <w:color w:val="000000"/>
          <w:szCs w:val="24"/>
        </w:rPr>
        <w:t xml:space="preserve"> errantry is </w:t>
      </w:r>
      <w:r>
        <w:rPr>
          <w:rFonts w:cs="Cordia New"/>
          <w:color w:val="000000"/>
          <w:szCs w:val="24"/>
        </w:rPr>
        <w:t xml:space="preserve">an alternative formula to understand </w:t>
      </w:r>
      <w:proofErr w:type="spellStart"/>
      <w:r>
        <w:rPr>
          <w:rFonts w:cs="Cordia New"/>
          <w:color w:val="000000"/>
          <w:szCs w:val="24"/>
        </w:rPr>
        <w:t>Orientalism</w:t>
      </w:r>
      <w:proofErr w:type="spellEnd"/>
      <w:r>
        <w:rPr>
          <w:rFonts w:cs="Cordia New"/>
          <w:color w:val="000000"/>
          <w:szCs w:val="24"/>
        </w:rPr>
        <w:t xml:space="preserve">, a detour from Edward </w:t>
      </w:r>
      <w:proofErr w:type="spellStart"/>
      <w:r>
        <w:rPr>
          <w:rFonts w:cs="Cordia New"/>
          <w:color w:val="000000"/>
          <w:szCs w:val="24"/>
        </w:rPr>
        <w:t>Said's</w:t>
      </w:r>
      <w:proofErr w:type="spellEnd"/>
      <w:r>
        <w:rPr>
          <w:rFonts w:cs="Cordia New"/>
          <w:color w:val="000000"/>
          <w:szCs w:val="24"/>
        </w:rPr>
        <w:t xml:space="preserve"> definition of </w:t>
      </w:r>
      <w:proofErr w:type="spellStart"/>
      <w:r>
        <w:rPr>
          <w:rFonts w:cs="Cordia New"/>
          <w:color w:val="000000"/>
          <w:szCs w:val="24"/>
        </w:rPr>
        <w:t>Orientalism</w:t>
      </w:r>
      <w:proofErr w:type="spellEnd"/>
      <w:r>
        <w:rPr>
          <w:rStyle w:val="WW-FootnoteReference1"/>
          <w:rFonts w:cs="Cordia New"/>
          <w:color w:val="000000"/>
          <w:szCs w:val="24"/>
        </w:rPr>
        <w:footnoteReference w:id="42"/>
      </w:r>
      <w:r>
        <w:rPr>
          <w:rFonts w:cs="Cordia New"/>
          <w:color w:val="000000"/>
          <w:szCs w:val="24"/>
        </w:rPr>
        <w:t xml:space="preserve"> which is </w:t>
      </w:r>
      <w:r>
        <w:rPr>
          <w:rFonts w:cs="Tahoma"/>
          <w:color w:val="000000"/>
          <w:szCs w:val="24"/>
        </w:rPr>
        <w:t xml:space="preserve">a single image, a sweeping generalization, an </w:t>
      </w:r>
      <w:proofErr w:type="spellStart"/>
      <w:r>
        <w:rPr>
          <w:rFonts w:cs="Tahoma"/>
          <w:color w:val="000000"/>
          <w:szCs w:val="24"/>
        </w:rPr>
        <w:t>essentialized</w:t>
      </w:r>
      <w:proofErr w:type="spellEnd"/>
      <w:r>
        <w:rPr>
          <w:rFonts w:cs="Tahoma"/>
          <w:color w:val="000000"/>
          <w:szCs w:val="24"/>
        </w:rPr>
        <w:t xml:space="preserve"> image which carries with it the taint of inferiority.</w:t>
      </w:r>
      <w:r>
        <w:rPr>
          <w:rStyle w:val="FootnoteReference"/>
          <w:rFonts w:cs="Tahoma"/>
          <w:color w:val="000000"/>
          <w:szCs w:val="24"/>
        </w:rPr>
        <w:footnoteReference w:id="43"/>
      </w:r>
      <w:r>
        <w:rPr>
          <w:rFonts w:cs="Tahoma"/>
          <w:color w:val="000000"/>
          <w:szCs w:val="24"/>
        </w:rPr>
        <w:t xml:space="preserve"> </w:t>
      </w:r>
      <w:proofErr w:type="spellStart"/>
      <w:r>
        <w:rPr>
          <w:rFonts w:cs="Cordia New"/>
          <w:color w:val="000000"/>
          <w:szCs w:val="24"/>
        </w:rPr>
        <w:t>Gerini's</w:t>
      </w:r>
      <w:proofErr w:type="spellEnd"/>
      <w:r>
        <w:rPr>
          <w:rFonts w:cs="Cordia New"/>
          <w:color w:val="000000"/>
          <w:szCs w:val="24"/>
        </w:rPr>
        <w:t xml:space="preserve"> more genuine literary </w:t>
      </w:r>
      <w:proofErr w:type="spellStart"/>
      <w:r>
        <w:rPr>
          <w:rFonts w:cs="Cordia New"/>
          <w:color w:val="000000"/>
          <w:szCs w:val="24"/>
        </w:rPr>
        <w:t>Orientalism</w:t>
      </w:r>
      <w:proofErr w:type="spellEnd"/>
      <w:r>
        <w:rPr>
          <w:rFonts w:cs="Cordia New"/>
          <w:color w:val="000000"/>
          <w:szCs w:val="24"/>
        </w:rPr>
        <w:t xml:space="preserve"> about further India and Far eastern Asia </w:t>
      </w:r>
      <w:r>
        <w:rPr>
          <w:rFonts w:cs="Tahoma"/>
          <w:color w:val="000000"/>
          <w:szCs w:val="24"/>
        </w:rPr>
        <w:t>is the multicultural image which carries both Oriental and Occidental manner.</w:t>
      </w:r>
      <w:r>
        <w:rPr>
          <w:rFonts w:cs="Cordia New"/>
          <w:color w:val="000000"/>
          <w:szCs w:val="24"/>
        </w:rPr>
        <w:t xml:space="preserve"> His works are written in the presence of all the languages in the world </w:t>
      </w:r>
      <w:r>
        <w:rPr>
          <w:rStyle w:val="FootnoteReference"/>
          <w:rFonts w:cs="Cordia New"/>
          <w:color w:val="000000"/>
          <w:szCs w:val="24"/>
        </w:rPr>
        <w:t xml:space="preserve"> </w:t>
      </w:r>
      <w:r>
        <w:rPr>
          <w:rStyle w:val="FootnoteReference"/>
          <w:rFonts w:cs="Cordia New"/>
          <w:color w:val="000000"/>
          <w:szCs w:val="24"/>
          <w:vertAlign w:val="baseline"/>
        </w:rPr>
        <w:t xml:space="preserve">to </w:t>
      </w:r>
      <w:r>
        <w:rPr>
          <w:rStyle w:val="FootnoteReference"/>
          <w:color w:val="000000"/>
          <w:szCs w:val="24"/>
          <w:vertAlign w:val="baseline"/>
        </w:rPr>
        <w:t xml:space="preserve">relate, to represent and to motivate the </w:t>
      </w:r>
      <w:proofErr w:type="spellStart"/>
      <w:r>
        <w:rPr>
          <w:rStyle w:val="FootnoteReference"/>
          <w:color w:val="000000"/>
          <w:szCs w:val="24"/>
          <w:vertAlign w:val="baseline"/>
        </w:rPr>
        <w:t>orality</w:t>
      </w:r>
      <w:proofErr w:type="spellEnd"/>
      <w:r>
        <w:rPr>
          <w:rStyle w:val="FootnoteReference"/>
          <w:color w:val="000000"/>
          <w:szCs w:val="24"/>
          <w:vertAlign w:val="baseline"/>
        </w:rPr>
        <w:t xml:space="preserve"> of the Orient. </w:t>
      </w:r>
      <w:proofErr w:type="gramStart"/>
      <w:r>
        <w:rPr>
          <w:rFonts w:cs="Cordia New"/>
          <w:color w:val="000000"/>
          <w:szCs w:val="24"/>
        </w:rPr>
        <w:t>The</w:t>
      </w:r>
      <w:proofErr w:type="gramEnd"/>
      <w:r>
        <w:rPr>
          <w:rFonts w:cs="Cordia New"/>
          <w:color w:val="000000"/>
          <w:szCs w:val="24"/>
        </w:rPr>
        <w:t xml:space="preserve"> landscape of his word is the world landscape. The literary language spoken in the works is the result of contacts between different cultures; it does not </w:t>
      </w:r>
      <w:proofErr w:type="gramStart"/>
      <w:r>
        <w:rPr>
          <w:rFonts w:cs="Cordia New"/>
          <w:color w:val="000000"/>
          <w:szCs w:val="24"/>
        </w:rPr>
        <w:t>preexist</w:t>
      </w:r>
      <w:proofErr w:type="gramEnd"/>
      <w:r>
        <w:rPr>
          <w:rFonts w:cs="Cordia New"/>
          <w:color w:val="000000"/>
          <w:szCs w:val="24"/>
        </w:rPr>
        <w:t xml:space="preserve"> these contacts. It is not a language of essence; it is a language of the Related.</w:t>
      </w:r>
      <w:r>
        <w:rPr>
          <w:rStyle w:val="FootnoteReference"/>
          <w:rFonts w:cs="Cordia New"/>
          <w:color w:val="000000"/>
          <w:szCs w:val="24"/>
        </w:rPr>
        <w:footnoteReference w:id="44"/>
      </w:r>
      <w:r w:rsidR="007942DB">
        <w:rPr>
          <w:rFonts w:cs="Cordia New"/>
          <w:color w:val="000000"/>
          <w:szCs w:val="24"/>
        </w:rPr>
        <w:t xml:space="preserve"> </w:t>
      </w:r>
      <w:r>
        <w:rPr>
          <w:rFonts w:cs="Cordia New"/>
          <w:color w:val="000000"/>
          <w:szCs w:val="24"/>
        </w:rPr>
        <w:t xml:space="preserve">It is the literary </w:t>
      </w:r>
      <w:proofErr w:type="spellStart"/>
      <w:r>
        <w:rPr>
          <w:rFonts w:cs="Cordia New"/>
          <w:color w:val="000000"/>
          <w:szCs w:val="24"/>
        </w:rPr>
        <w:t>Orientalism</w:t>
      </w:r>
      <w:proofErr w:type="spellEnd"/>
      <w:r>
        <w:rPr>
          <w:rFonts w:cs="Cordia New"/>
          <w:color w:val="000000"/>
          <w:szCs w:val="24"/>
        </w:rPr>
        <w:t xml:space="preserve">, </w:t>
      </w:r>
      <w:proofErr w:type="spellStart"/>
      <w:r>
        <w:rPr>
          <w:rFonts w:cs="Cordia New"/>
          <w:color w:val="000000"/>
          <w:szCs w:val="24"/>
        </w:rPr>
        <w:t>multilingually</w:t>
      </w:r>
      <w:proofErr w:type="spellEnd"/>
      <w:r>
        <w:rPr>
          <w:rFonts w:cs="Cordia New"/>
          <w:color w:val="000000"/>
          <w:szCs w:val="24"/>
        </w:rPr>
        <w:t xml:space="preserve"> spoken.</w:t>
      </w:r>
    </w:p>
    <w:p w:rsidR="00CA109E" w:rsidRDefault="0019515A">
      <w:pPr>
        <w:pStyle w:val="3Biblitit1"/>
        <w:pageBreakBefore/>
        <w:jc w:val="center"/>
        <w:rPr>
          <w:color w:val="000000"/>
          <w:sz w:val="24"/>
          <w:szCs w:val="24"/>
        </w:rPr>
      </w:pPr>
      <w:bookmarkStart w:id="14" w:name="Texte19"/>
      <w:bookmarkEnd w:id="14"/>
      <w:r>
        <w:rPr>
          <w:color w:val="000000"/>
          <w:sz w:val="28"/>
          <w:szCs w:val="28"/>
        </w:rPr>
        <w:t>Bibliography</w:t>
      </w:r>
    </w:p>
    <w:p w:rsidR="00CA109E" w:rsidRDefault="0019515A">
      <w:pPr>
        <w:pStyle w:val="FootnoteText"/>
        <w:spacing w:line="100" w:lineRule="atLeast"/>
        <w:jc w:val="left"/>
        <w:rPr>
          <w:color w:val="000000"/>
          <w:sz w:val="24"/>
          <w:szCs w:val="24"/>
        </w:rPr>
      </w:pPr>
      <w:proofErr w:type="gramStart"/>
      <w:r>
        <w:rPr>
          <w:color w:val="000000"/>
          <w:sz w:val="24"/>
          <w:szCs w:val="24"/>
        </w:rPr>
        <w:t xml:space="preserve">Britton, Celia M. </w:t>
      </w:r>
      <w:proofErr w:type="spellStart"/>
      <w:r>
        <w:rPr>
          <w:i/>
          <w:iCs/>
          <w:color w:val="000000"/>
          <w:sz w:val="24"/>
          <w:szCs w:val="24"/>
        </w:rPr>
        <w:t>Edouard</w:t>
      </w:r>
      <w:proofErr w:type="spellEnd"/>
      <w:r>
        <w:rPr>
          <w:i/>
          <w:iCs/>
          <w:color w:val="000000"/>
          <w:sz w:val="24"/>
          <w:szCs w:val="24"/>
        </w:rPr>
        <w:t xml:space="preserve"> </w:t>
      </w:r>
      <w:proofErr w:type="spellStart"/>
      <w:r>
        <w:rPr>
          <w:i/>
          <w:iCs/>
          <w:color w:val="000000"/>
          <w:sz w:val="24"/>
          <w:szCs w:val="24"/>
        </w:rPr>
        <w:t>Glissant</w:t>
      </w:r>
      <w:proofErr w:type="spellEnd"/>
      <w:r>
        <w:rPr>
          <w:i/>
          <w:iCs/>
          <w:color w:val="000000"/>
          <w:sz w:val="24"/>
          <w:szCs w:val="24"/>
        </w:rPr>
        <w:t xml:space="preserve"> and </w:t>
      </w:r>
      <w:proofErr w:type="spellStart"/>
      <w:r>
        <w:rPr>
          <w:i/>
          <w:iCs/>
          <w:color w:val="000000"/>
          <w:sz w:val="24"/>
          <w:szCs w:val="24"/>
        </w:rPr>
        <w:t>Postcolonail</w:t>
      </w:r>
      <w:proofErr w:type="spellEnd"/>
      <w:r>
        <w:rPr>
          <w:i/>
          <w:iCs/>
          <w:color w:val="000000"/>
          <w:sz w:val="24"/>
          <w:szCs w:val="24"/>
        </w:rPr>
        <w:t xml:space="preserve"> Theory.</w:t>
      </w:r>
      <w:proofErr w:type="gramEnd"/>
      <w:r>
        <w:rPr>
          <w:color w:val="000000"/>
          <w:sz w:val="24"/>
          <w:szCs w:val="24"/>
        </w:rPr>
        <w:t xml:space="preserve"> </w:t>
      </w:r>
      <w:proofErr w:type="gramStart"/>
      <w:r>
        <w:rPr>
          <w:color w:val="000000"/>
          <w:sz w:val="24"/>
          <w:szCs w:val="24"/>
        </w:rPr>
        <w:t>University Press of Virginia, 1999.</w:t>
      </w:r>
      <w:proofErr w:type="gramEnd"/>
    </w:p>
    <w:p w:rsidR="00CA109E" w:rsidRDefault="0019515A">
      <w:pPr>
        <w:pStyle w:val="FootnoteText"/>
        <w:spacing w:line="100" w:lineRule="atLeast"/>
        <w:jc w:val="left"/>
        <w:rPr>
          <w:color w:val="000000"/>
          <w:sz w:val="24"/>
          <w:szCs w:val="24"/>
        </w:rPr>
      </w:pPr>
      <w:proofErr w:type="gramStart"/>
      <w:r>
        <w:rPr>
          <w:color w:val="000000"/>
          <w:sz w:val="24"/>
          <w:szCs w:val="24"/>
        </w:rPr>
        <w:t xml:space="preserve">De </w:t>
      </w:r>
      <w:proofErr w:type="spellStart"/>
      <w:r>
        <w:rPr>
          <w:color w:val="000000"/>
          <w:sz w:val="24"/>
          <w:szCs w:val="24"/>
        </w:rPr>
        <w:t>Biasi</w:t>
      </w:r>
      <w:proofErr w:type="spellEnd"/>
      <w:r>
        <w:rPr>
          <w:color w:val="000000"/>
          <w:sz w:val="24"/>
          <w:szCs w:val="24"/>
        </w:rPr>
        <w:t>, Pierre-Marc.</w:t>
      </w:r>
      <w:proofErr w:type="gramEnd"/>
      <w:r>
        <w:rPr>
          <w:color w:val="000000"/>
          <w:sz w:val="24"/>
          <w:szCs w:val="24"/>
        </w:rPr>
        <w:t xml:space="preserve"> Toward a Science of </w:t>
      </w:r>
      <w:proofErr w:type="gramStart"/>
      <w:r>
        <w:rPr>
          <w:color w:val="000000"/>
          <w:sz w:val="24"/>
          <w:szCs w:val="24"/>
        </w:rPr>
        <w:t>Literature :</w:t>
      </w:r>
      <w:proofErr w:type="gramEnd"/>
      <w:r>
        <w:rPr>
          <w:color w:val="000000"/>
          <w:sz w:val="24"/>
          <w:szCs w:val="24"/>
        </w:rPr>
        <w:t xml:space="preserve"> Manuscript Analysis and the Genesis of the Work. </w:t>
      </w:r>
      <w:proofErr w:type="gramStart"/>
      <w:r>
        <w:rPr>
          <w:color w:val="000000"/>
          <w:sz w:val="24"/>
          <w:szCs w:val="24"/>
        </w:rPr>
        <w:t>In :</w:t>
      </w:r>
      <w:proofErr w:type="gramEnd"/>
      <w:r>
        <w:rPr>
          <w:color w:val="000000"/>
          <w:sz w:val="24"/>
          <w:szCs w:val="24"/>
        </w:rPr>
        <w:t xml:space="preserve"> </w:t>
      </w:r>
      <w:proofErr w:type="spellStart"/>
      <w:r>
        <w:rPr>
          <w:color w:val="000000"/>
          <w:sz w:val="24"/>
          <w:szCs w:val="24"/>
        </w:rPr>
        <w:t>Deppan</w:t>
      </w:r>
      <w:proofErr w:type="spellEnd"/>
      <w:r>
        <w:rPr>
          <w:color w:val="000000"/>
          <w:sz w:val="24"/>
          <w:szCs w:val="24"/>
        </w:rPr>
        <w:t xml:space="preserve">, Jed, </w:t>
      </w:r>
      <w:proofErr w:type="spellStart"/>
      <w:r>
        <w:rPr>
          <w:color w:val="000000"/>
          <w:sz w:val="24"/>
          <w:szCs w:val="24"/>
        </w:rPr>
        <w:t>Ferrer</w:t>
      </w:r>
      <w:proofErr w:type="spellEnd"/>
      <w:r>
        <w:rPr>
          <w:color w:val="000000"/>
          <w:sz w:val="24"/>
          <w:szCs w:val="24"/>
        </w:rPr>
        <w:t xml:space="preserve">, Daniel, and </w:t>
      </w:r>
      <w:proofErr w:type="spellStart"/>
      <w:r>
        <w:rPr>
          <w:color w:val="000000"/>
          <w:sz w:val="24"/>
          <w:szCs w:val="24"/>
        </w:rPr>
        <w:t>Groden</w:t>
      </w:r>
      <w:proofErr w:type="spellEnd"/>
      <w:r>
        <w:rPr>
          <w:color w:val="000000"/>
          <w:sz w:val="24"/>
          <w:szCs w:val="24"/>
        </w:rPr>
        <w:t xml:space="preserve">, </w:t>
      </w:r>
      <w:proofErr w:type="spellStart"/>
      <w:r>
        <w:rPr>
          <w:color w:val="000000"/>
          <w:sz w:val="24"/>
          <w:szCs w:val="24"/>
        </w:rPr>
        <w:t>Micael</w:t>
      </w:r>
      <w:proofErr w:type="spellEnd"/>
      <w:r>
        <w:rPr>
          <w:color w:val="000000"/>
          <w:sz w:val="24"/>
          <w:szCs w:val="24"/>
        </w:rPr>
        <w:t xml:space="preserve"> (</w:t>
      </w:r>
      <w:proofErr w:type="spellStart"/>
      <w:r>
        <w:rPr>
          <w:color w:val="000000"/>
          <w:sz w:val="24"/>
          <w:szCs w:val="24"/>
        </w:rPr>
        <w:t>ed</w:t>
      </w:r>
      <w:proofErr w:type="spellEnd"/>
      <w:r>
        <w:rPr>
          <w:color w:val="000000"/>
          <w:sz w:val="24"/>
          <w:szCs w:val="24"/>
        </w:rPr>
        <w:t xml:space="preserve">), </w:t>
      </w:r>
      <w:r>
        <w:rPr>
          <w:i/>
          <w:iCs/>
          <w:color w:val="000000"/>
          <w:sz w:val="24"/>
          <w:szCs w:val="24"/>
        </w:rPr>
        <w:t xml:space="preserve">Genetic Criticism: texts and </w:t>
      </w:r>
      <w:proofErr w:type="spellStart"/>
      <w:r>
        <w:rPr>
          <w:i/>
          <w:iCs/>
          <w:color w:val="000000"/>
          <w:sz w:val="24"/>
          <w:szCs w:val="24"/>
        </w:rPr>
        <w:t>Avant-textes</w:t>
      </w:r>
      <w:proofErr w:type="spellEnd"/>
      <w:r>
        <w:rPr>
          <w:i/>
          <w:iCs/>
          <w:color w:val="000000"/>
          <w:sz w:val="24"/>
          <w:szCs w:val="24"/>
        </w:rPr>
        <w:t xml:space="preserve">. </w:t>
      </w:r>
      <w:r>
        <w:rPr>
          <w:color w:val="000000"/>
          <w:sz w:val="24"/>
          <w:szCs w:val="24"/>
        </w:rPr>
        <w:t xml:space="preserve">Philadelphia: University of Pennsylvania Press, 2004. </w:t>
      </w:r>
      <w:proofErr w:type="gramStart"/>
      <w:r>
        <w:rPr>
          <w:color w:val="000000"/>
          <w:sz w:val="24"/>
          <w:szCs w:val="24"/>
        </w:rPr>
        <w:t>pp.36-68</w:t>
      </w:r>
      <w:proofErr w:type="gramEnd"/>
      <w:r>
        <w:rPr>
          <w:color w:val="000000"/>
          <w:sz w:val="24"/>
          <w:szCs w:val="24"/>
        </w:rPr>
        <w:t>.</w:t>
      </w:r>
    </w:p>
    <w:p w:rsidR="00CA109E" w:rsidRDefault="0019515A">
      <w:pPr>
        <w:pStyle w:val="FootnoteText"/>
        <w:spacing w:line="200" w:lineRule="atLeast"/>
        <w:jc w:val="left"/>
        <w:rPr>
          <w:sz w:val="24"/>
          <w:szCs w:val="24"/>
        </w:rPr>
      </w:pPr>
      <w:proofErr w:type="spellStart"/>
      <w:r>
        <w:rPr>
          <w:color w:val="000000"/>
          <w:sz w:val="24"/>
          <w:szCs w:val="24"/>
        </w:rPr>
        <w:t>Deleuze</w:t>
      </w:r>
      <w:proofErr w:type="spellEnd"/>
      <w:r>
        <w:rPr>
          <w:color w:val="000000"/>
          <w:sz w:val="24"/>
          <w:szCs w:val="24"/>
        </w:rPr>
        <w:t xml:space="preserve"> and </w:t>
      </w:r>
      <w:proofErr w:type="spellStart"/>
      <w:r>
        <w:rPr>
          <w:color w:val="000000"/>
          <w:sz w:val="24"/>
          <w:szCs w:val="24"/>
        </w:rPr>
        <w:t>Guattari</w:t>
      </w:r>
      <w:proofErr w:type="spellEnd"/>
      <w:r>
        <w:rPr>
          <w:color w:val="000000"/>
          <w:sz w:val="24"/>
          <w:szCs w:val="24"/>
        </w:rPr>
        <w:t xml:space="preserve">, </w:t>
      </w:r>
      <w:r>
        <w:rPr>
          <w:i/>
          <w:iCs/>
          <w:color w:val="000000"/>
          <w:sz w:val="24"/>
          <w:szCs w:val="24"/>
        </w:rPr>
        <w:t>A Thousand of Plateaus: Capitalism and Schizophrenia</w:t>
      </w:r>
      <w:r>
        <w:rPr>
          <w:color w:val="000000"/>
          <w:sz w:val="24"/>
          <w:szCs w:val="24"/>
        </w:rPr>
        <w:t>, University of Minnesota Press, 1987.</w:t>
      </w:r>
    </w:p>
    <w:p w:rsidR="00CA109E" w:rsidRDefault="0019515A">
      <w:pPr>
        <w:pStyle w:val="FootnoteText"/>
        <w:spacing w:line="200" w:lineRule="atLeast"/>
        <w:jc w:val="left"/>
        <w:rPr>
          <w:rFonts w:cs="Tahoma"/>
          <w:color w:val="000000"/>
          <w:szCs w:val="24"/>
        </w:rPr>
      </w:pPr>
      <w:proofErr w:type="spellStart"/>
      <w:r>
        <w:rPr>
          <w:sz w:val="24"/>
          <w:szCs w:val="24"/>
        </w:rPr>
        <w:t>Glissant</w:t>
      </w:r>
      <w:proofErr w:type="spellEnd"/>
      <w:r>
        <w:rPr>
          <w:sz w:val="24"/>
          <w:szCs w:val="24"/>
        </w:rPr>
        <w:t xml:space="preserve">, </w:t>
      </w:r>
      <w:proofErr w:type="spellStart"/>
      <w:r>
        <w:rPr>
          <w:rFonts w:cs="Tahoma"/>
          <w:color w:val="000000"/>
          <w:sz w:val="24"/>
          <w:szCs w:val="24"/>
        </w:rPr>
        <w:t>Édouard</w:t>
      </w:r>
      <w:proofErr w:type="spellEnd"/>
      <w:r>
        <w:rPr>
          <w:rFonts w:cs="Tahoma"/>
          <w:color w:val="000000"/>
          <w:sz w:val="24"/>
          <w:szCs w:val="24"/>
        </w:rPr>
        <w:t xml:space="preserve">. </w:t>
      </w:r>
      <w:r>
        <w:rPr>
          <w:i/>
          <w:iCs/>
          <w:sz w:val="24"/>
          <w:szCs w:val="24"/>
        </w:rPr>
        <w:t xml:space="preserve">Poetics </w:t>
      </w:r>
      <w:proofErr w:type="gramStart"/>
      <w:r>
        <w:rPr>
          <w:i/>
          <w:iCs/>
          <w:sz w:val="24"/>
          <w:szCs w:val="24"/>
        </w:rPr>
        <w:t>of  Relation</w:t>
      </w:r>
      <w:proofErr w:type="gramEnd"/>
      <w:r>
        <w:rPr>
          <w:i/>
          <w:iCs/>
          <w:sz w:val="24"/>
          <w:szCs w:val="24"/>
        </w:rPr>
        <w:t>.</w:t>
      </w:r>
      <w:r>
        <w:rPr>
          <w:sz w:val="24"/>
          <w:szCs w:val="24"/>
        </w:rPr>
        <w:t xml:space="preserve"> Ann </w:t>
      </w:r>
      <w:proofErr w:type="gramStart"/>
      <w:r>
        <w:rPr>
          <w:sz w:val="24"/>
          <w:szCs w:val="24"/>
        </w:rPr>
        <w:t>Arbor :</w:t>
      </w:r>
      <w:proofErr w:type="gramEnd"/>
      <w:r>
        <w:rPr>
          <w:sz w:val="24"/>
          <w:szCs w:val="24"/>
        </w:rPr>
        <w:t xml:space="preserve"> The University of Michigan Press, 1997.</w:t>
      </w:r>
    </w:p>
    <w:p w:rsidR="00CA109E" w:rsidRDefault="0019515A">
      <w:pPr>
        <w:suppressAutoHyphens w:val="0"/>
        <w:spacing w:line="200" w:lineRule="atLeast"/>
        <w:ind w:left="285" w:hanging="270"/>
        <w:jc w:val="left"/>
        <w:rPr>
          <w:rFonts w:cs="Tahoma"/>
          <w:color w:val="000000"/>
          <w:position w:val="10"/>
          <w:szCs w:val="24"/>
          <w:u w:val="single"/>
        </w:rPr>
      </w:pPr>
      <w:proofErr w:type="spellStart"/>
      <w:r>
        <w:rPr>
          <w:rFonts w:cs="Tahoma"/>
          <w:color w:val="000000"/>
          <w:szCs w:val="24"/>
        </w:rPr>
        <w:t>Gerini</w:t>
      </w:r>
      <w:proofErr w:type="spellEnd"/>
      <w:r>
        <w:rPr>
          <w:rFonts w:cs="Tahoma"/>
          <w:color w:val="000000"/>
          <w:szCs w:val="24"/>
        </w:rPr>
        <w:t xml:space="preserve">, </w:t>
      </w:r>
      <w:proofErr w:type="spellStart"/>
      <w:r>
        <w:rPr>
          <w:rFonts w:cs="Tahoma"/>
          <w:color w:val="000000"/>
          <w:szCs w:val="24"/>
        </w:rPr>
        <w:t>Gerolamo</w:t>
      </w:r>
      <w:proofErr w:type="spellEnd"/>
      <w:r>
        <w:rPr>
          <w:rFonts w:cs="Tahoma"/>
          <w:color w:val="000000"/>
          <w:szCs w:val="24"/>
        </w:rPr>
        <w:t xml:space="preserve"> </w:t>
      </w:r>
      <w:proofErr w:type="spellStart"/>
      <w:r>
        <w:rPr>
          <w:rFonts w:cs="Tahoma"/>
          <w:color w:val="000000"/>
          <w:szCs w:val="24"/>
        </w:rPr>
        <w:t>Emilio.</w:t>
      </w:r>
      <w:r>
        <w:rPr>
          <w:rFonts w:cs="Tahoma"/>
          <w:i/>
          <w:iCs/>
          <w:color w:val="000000"/>
          <w:szCs w:val="24"/>
        </w:rPr>
        <w:t>Chulakantamangala</w:t>
      </w:r>
      <w:proofErr w:type="spellEnd"/>
      <w:r>
        <w:rPr>
          <w:rFonts w:cs="Tahoma"/>
          <w:i/>
          <w:iCs/>
          <w:color w:val="000000"/>
          <w:szCs w:val="24"/>
        </w:rPr>
        <w:t xml:space="preserve"> or the Tonsure Ceremony as Performed </w:t>
      </w:r>
      <w:proofErr w:type="gramStart"/>
      <w:r>
        <w:rPr>
          <w:rFonts w:cs="Tahoma"/>
          <w:i/>
          <w:iCs/>
          <w:color w:val="000000"/>
          <w:szCs w:val="24"/>
        </w:rPr>
        <w:t>in  Siam</w:t>
      </w:r>
      <w:proofErr w:type="gramEnd"/>
      <w:r>
        <w:rPr>
          <w:rFonts w:cs="Tahoma"/>
          <w:i/>
          <w:iCs/>
          <w:color w:val="000000"/>
          <w:szCs w:val="24"/>
        </w:rPr>
        <w:t xml:space="preserve">. </w:t>
      </w:r>
      <w:proofErr w:type="gramStart"/>
      <w:r>
        <w:rPr>
          <w:rFonts w:cs="Tahoma"/>
          <w:color w:val="000000"/>
          <w:szCs w:val="24"/>
        </w:rPr>
        <w:t>Bangkok,</w:t>
      </w:r>
      <w:r>
        <w:rPr>
          <w:rFonts w:cs="Tahoma"/>
          <w:i/>
          <w:iCs/>
          <w:color w:val="000000"/>
          <w:szCs w:val="24"/>
        </w:rPr>
        <w:t xml:space="preserve"> </w:t>
      </w:r>
      <w:r>
        <w:rPr>
          <w:rFonts w:cs="Tahoma"/>
          <w:color w:val="000000"/>
          <w:szCs w:val="24"/>
        </w:rPr>
        <w:t>1895.</w:t>
      </w:r>
      <w:proofErr w:type="gramEnd"/>
    </w:p>
    <w:p w:rsidR="00CA109E" w:rsidRDefault="0019515A">
      <w:pPr>
        <w:suppressAutoHyphens w:val="0"/>
        <w:spacing w:line="200" w:lineRule="atLeast"/>
        <w:ind w:left="285" w:hanging="270"/>
        <w:jc w:val="left"/>
        <w:rPr>
          <w:rFonts w:cs="Tahoma"/>
          <w:color w:val="000000"/>
          <w:position w:val="7"/>
          <w:szCs w:val="24"/>
          <w:u w:val="single"/>
        </w:rPr>
      </w:pPr>
      <w:r>
        <w:rPr>
          <w:rFonts w:cs="Tahoma"/>
          <w:color w:val="000000"/>
          <w:position w:val="10"/>
          <w:szCs w:val="24"/>
          <w:u w:val="single"/>
        </w:rPr>
        <w:t xml:space="preserve">                    </w:t>
      </w:r>
      <w:r>
        <w:rPr>
          <w:rFonts w:cs="Tahoma"/>
          <w:color w:val="000000"/>
          <w:szCs w:val="24"/>
        </w:rPr>
        <w:t xml:space="preserve">.  </w:t>
      </w:r>
      <w:proofErr w:type="gramStart"/>
      <w:r>
        <w:rPr>
          <w:rFonts w:cs="Tahoma"/>
          <w:i/>
          <w:iCs/>
          <w:color w:val="000000"/>
          <w:szCs w:val="24"/>
        </w:rPr>
        <w:t xml:space="preserve">A Retrospective View and Account of the Origin of the </w:t>
      </w:r>
      <w:proofErr w:type="spellStart"/>
      <w:r>
        <w:rPr>
          <w:rFonts w:cs="Tahoma"/>
          <w:i/>
          <w:iCs/>
          <w:color w:val="000000"/>
          <w:szCs w:val="24"/>
        </w:rPr>
        <w:t>Thet</w:t>
      </w:r>
      <w:proofErr w:type="spellEnd"/>
      <w:r>
        <w:rPr>
          <w:rFonts w:cs="Tahoma"/>
          <w:i/>
          <w:iCs/>
          <w:color w:val="000000"/>
          <w:szCs w:val="24"/>
        </w:rPr>
        <w:t xml:space="preserve"> </w:t>
      </w:r>
      <w:proofErr w:type="spellStart"/>
      <w:r>
        <w:rPr>
          <w:rFonts w:cs="Tahoma"/>
          <w:i/>
          <w:iCs/>
          <w:color w:val="000000"/>
          <w:szCs w:val="24"/>
        </w:rPr>
        <w:t>Mâha</w:t>
      </w:r>
      <w:proofErr w:type="spellEnd"/>
      <w:r>
        <w:rPr>
          <w:rFonts w:cs="Tahoma"/>
          <w:i/>
          <w:iCs/>
          <w:color w:val="000000"/>
          <w:szCs w:val="24"/>
        </w:rPr>
        <w:t xml:space="preserve"> Chat Ceremony (</w:t>
      </w:r>
      <w:proofErr w:type="spellStart"/>
      <w:r>
        <w:rPr>
          <w:rFonts w:cs="Tahoma"/>
          <w:i/>
          <w:iCs/>
          <w:color w:val="000000"/>
          <w:szCs w:val="24"/>
        </w:rPr>
        <w:t>Mahâ</w:t>
      </w:r>
      <w:proofErr w:type="spellEnd"/>
      <w:r>
        <w:rPr>
          <w:rFonts w:cs="Tahoma"/>
          <w:i/>
          <w:iCs/>
          <w:color w:val="000000"/>
          <w:szCs w:val="24"/>
        </w:rPr>
        <w:t xml:space="preserve"> </w:t>
      </w:r>
      <w:proofErr w:type="spellStart"/>
      <w:r>
        <w:rPr>
          <w:rFonts w:cs="Tahoma"/>
          <w:i/>
          <w:iCs/>
          <w:color w:val="000000"/>
          <w:szCs w:val="24"/>
        </w:rPr>
        <w:t>Jâti</w:t>
      </w:r>
      <w:proofErr w:type="spellEnd"/>
      <w:r>
        <w:rPr>
          <w:rFonts w:cs="Tahoma"/>
          <w:i/>
          <w:iCs/>
          <w:color w:val="000000"/>
          <w:szCs w:val="24"/>
        </w:rPr>
        <w:t xml:space="preserve"> </w:t>
      </w:r>
      <w:proofErr w:type="spellStart"/>
      <w:r>
        <w:rPr>
          <w:rFonts w:cs="Tahoma"/>
          <w:i/>
          <w:iCs/>
          <w:color w:val="000000"/>
          <w:szCs w:val="24"/>
        </w:rPr>
        <w:t>Desanâ</w:t>
      </w:r>
      <w:proofErr w:type="spellEnd"/>
      <w:r>
        <w:rPr>
          <w:rFonts w:cs="Tahoma"/>
          <w:i/>
          <w:iCs/>
          <w:color w:val="000000"/>
          <w:szCs w:val="24"/>
        </w:rPr>
        <w:t>) or Exposition of the Tale of the Great.</w:t>
      </w:r>
      <w:proofErr w:type="gramEnd"/>
      <w:r>
        <w:rPr>
          <w:rFonts w:cs="Tahoma"/>
          <w:i/>
          <w:iCs/>
          <w:color w:val="000000"/>
          <w:szCs w:val="24"/>
        </w:rPr>
        <w:t xml:space="preserve"> </w:t>
      </w:r>
      <w:proofErr w:type="gramStart"/>
      <w:r>
        <w:rPr>
          <w:rFonts w:cs="Tahoma"/>
          <w:color w:val="000000"/>
          <w:szCs w:val="24"/>
        </w:rPr>
        <w:t>Bangkok, 1893.</w:t>
      </w:r>
      <w:proofErr w:type="gramEnd"/>
    </w:p>
    <w:p w:rsidR="00CA109E" w:rsidRDefault="0019515A">
      <w:pPr>
        <w:pStyle w:val="FootnoteText"/>
        <w:spacing w:line="100" w:lineRule="atLeast"/>
        <w:jc w:val="left"/>
        <w:rPr>
          <w:rFonts w:cs="Tahoma"/>
          <w:color w:val="000000"/>
          <w:position w:val="7"/>
          <w:sz w:val="24"/>
          <w:szCs w:val="24"/>
          <w:u w:val="single"/>
        </w:rPr>
      </w:pPr>
      <w:r>
        <w:rPr>
          <w:rFonts w:cs="Tahoma"/>
          <w:color w:val="000000"/>
          <w:position w:val="7"/>
          <w:sz w:val="24"/>
          <w:szCs w:val="24"/>
          <w:u w:val="single"/>
        </w:rPr>
        <w:t xml:space="preserve">                    </w:t>
      </w:r>
      <w:r>
        <w:rPr>
          <w:rFonts w:cs="Tahoma"/>
          <w:color w:val="000000"/>
          <w:sz w:val="24"/>
          <w:szCs w:val="24"/>
        </w:rPr>
        <w:t xml:space="preserve">.  “On </w:t>
      </w:r>
      <w:proofErr w:type="spellStart"/>
      <w:r>
        <w:rPr>
          <w:rFonts w:cs="Tahoma"/>
          <w:color w:val="000000"/>
          <w:sz w:val="24"/>
          <w:szCs w:val="24"/>
        </w:rPr>
        <w:t>Siāmese</w:t>
      </w:r>
      <w:proofErr w:type="spellEnd"/>
      <w:r>
        <w:rPr>
          <w:rFonts w:cs="Tahoma"/>
          <w:color w:val="000000"/>
          <w:sz w:val="24"/>
          <w:szCs w:val="24"/>
        </w:rPr>
        <w:t xml:space="preserve"> Proverbs and Idiomatic Expressions,” </w:t>
      </w:r>
      <w:r>
        <w:rPr>
          <w:rFonts w:cs="Tahoma"/>
          <w:i/>
          <w:iCs/>
          <w:color w:val="000000"/>
          <w:sz w:val="24"/>
          <w:szCs w:val="24"/>
        </w:rPr>
        <w:t>The Journal of the Siam Society</w:t>
      </w:r>
      <w:r>
        <w:rPr>
          <w:rFonts w:cs="Tahoma"/>
          <w:color w:val="000000"/>
          <w:sz w:val="24"/>
          <w:szCs w:val="24"/>
        </w:rPr>
        <w:t xml:space="preserve">, Vol. 1, </w:t>
      </w:r>
      <w:proofErr w:type="gramStart"/>
      <w:r>
        <w:rPr>
          <w:rFonts w:cs="Tahoma"/>
          <w:color w:val="000000"/>
          <w:sz w:val="24"/>
          <w:szCs w:val="24"/>
        </w:rPr>
        <w:t>Bangkok</w:t>
      </w:r>
      <w:proofErr w:type="gramEnd"/>
      <w:r>
        <w:rPr>
          <w:rFonts w:cs="Tahoma"/>
          <w:color w:val="000000"/>
          <w:sz w:val="24"/>
          <w:szCs w:val="24"/>
        </w:rPr>
        <w:t>: The Siam Society, 1904</w:t>
      </w:r>
    </w:p>
    <w:p w:rsidR="00CA109E" w:rsidRDefault="0019515A">
      <w:pPr>
        <w:pStyle w:val="FootnoteText"/>
        <w:spacing w:line="180" w:lineRule="atLeast"/>
        <w:jc w:val="left"/>
        <w:rPr>
          <w:rFonts w:cs="Tahoma"/>
          <w:color w:val="000000"/>
          <w:position w:val="7"/>
          <w:sz w:val="24"/>
          <w:szCs w:val="24"/>
          <w:u w:val="single"/>
        </w:rPr>
      </w:pPr>
      <w:r>
        <w:rPr>
          <w:rFonts w:cs="Tahoma"/>
          <w:color w:val="000000"/>
          <w:position w:val="7"/>
          <w:sz w:val="24"/>
          <w:szCs w:val="24"/>
          <w:u w:val="single"/>
        </w:rPr>
        <w:t xml:space="preserve">                    </w:t>
      </w:r>
      <w:r>
        <w:rPr>
          <w:rFonts w:cs="Tahoma"/>
          <w:color w:val="000000"/>
          <w:sz w:val="24"/>
          <w:szCs w:val="24"/>
        </w:rPr>
        <w:t xml:space="preserve">. </w:t>
      </w:r>
      <w:proofErr w:type="gramStart"/>
      <w:r>
        <w:rPr>
          <w:rFonts w:cs="Tahoma"/>
          <w:color w:val="000000"/>
          <w:sz w:val="24"/>
          <w:szCs w:val="24"/>
        </w:rPr>
        <w:t xml:space="preserve">“A Recent Trip to the Ancient Ruins of </w:t>
      </w:r>
      <w:proofErr w:type="spellStart"/>
      <w:r>
        <w:rPr>
          <w:rFonts w:cs="Tahoma"/>
          <w:color w:val="000000"/>
          <w:sz w:val="24"/>
          <w:szCs w:val="24"/>
        </w:rPr>
        <w:t>Kamboja</w:t>
      </w:r>
      <w:proofErr w:type="spellEnd"/>
      <w:r>
        <w:rPr>
          <w:rFonts w:cs="Tahoma"/>
          <w:color w:val="000000"/>
          <w:sz w:val="24"/>
          <w:szCs w:val="24"/>
        </w:rPr>
        <w:t>.”</w:t>
      </w:r>
      <w:proofErr w:type="gramEnd"/>
      <w:r>
        <w:rPr>
          <w:rFonts w:cs="Tahoma"/>
          <w:color w:val="000000"/>
          <w:sz w:val="24"/>
          <w:szCs w:val="24"/>
        </w:rPr>
        <w:t xml:space="preserve"> </w:t>
      </w:r>
      <w:proofErr w:type="gramStart"/>
      <w:r>
        <w:rPr>
          <w:rFonts w:cs="Tahoma"/>
          <w:i/>
          <w:iCs/>
          <w:color w:val="000000"/>
          <w:sz w:val="24"/>
          <w:szCs w:val="24"/>
        </w:rPr>
        <w:t>The Hanoi Exhibition</w:t>
      </w:r>
      <w:r w:rsidR="00C020B5">
        <w:rPr>
          <w:rFonts w:cs="Tahoma"/>
          <w:i/>
          <w:iCs/>
          <w:color w:val="000000"/>
          <w:sz w:val="24"/>
          <w:szCs w:val="24"/>
        </w:rPr>
        <w:t xml:space="preserve"> </w:t>
      </w:r>
      <w:r>
        <w:rPr>
          <w:rFonts w:cs="Tahoma"/>
          <w:i/>
          <w:iCs/>
          <w:color w:val="000000"/>
          <w:sz w:val="24"/>
          <w:szCs w:val="24"/>
        </w:rPr>
        <w:t>-</w:t>
      </w:r>
      <w:r w:rsidR="00C020B5">
        <w:rPr>
          <w:rFonts w:cs="Tahoma"/>
          <w:i/>
          <w:iCs/>
          <w:color w:val="000000"/>
          <w:sz w:val="24"/>
          <w:szCs w:val="24"/>
        </w:rPr>
        <w:t xml:space="preserve"> </w:t>
      </w:r>
      <w:r>
        <w:rPr>
          <w:rFonts w:cs="Tahoma"/>
          <w:i/>
          <w:iCs/>
          <w:color w:val="000000"/>
          <w:sz w:val="24"/>
          <w:szCs w:val="24"/>
        </w:rPr>
        <w:t xml:space="preserve">The First International Congress of Far Eastern Studies - A Trip to the Ancient Ruins of </w:t>
      </w:r>
      <w:proofErr w:type="spellStart"/>
      <w:r>
        <w:rPr>
          <w:rFonts w:cs="Tahoma"/>
          <w:i/>
          <w:iCs/>
          <w:color w:val="000000"/>
          <w:sz w:val="24"/>
          <w:szCs w:val="24"/>
        </w:rPr>
        <w:t>Kamboja</w:t>
      </w:r>
      <w:proofErr w:type="spellEnd"/>
      <w:r>
        <w:rPr>
          <w:rFonts w:cs="Tahoma"/>
          <w:i/>
          <w:iCs/>
          <w:color w:val="000000"/>
          <w:sz w:val="24"/>
          <w:szCs w:val="24"/>
        </w:rPr>
        <w:t>.</w:t>
      </w:r>
      <w:proofErr w:type="gramEnd"/>
      <w:r>
        <w:rPr>
          <w:rFonts w:cs="Tahoma"/>
          <w:i/>
          <w:iCs/>
          <w:color w:val="000000"/>
          <w:sz w:val="24"/>
          <w:szCs w:val="24"/>
        </w:rPr>
        <w:t xml:space="preserve"> </w:t>
      </w:r>
      <w:r>
        <w:rPr>
          <w:rFonts w:cs="Tahoma"/>
          <w:color w:val="000000"/>
          <w:sz w:val="24"/>
          <w:szCs w:val="24"/>
        </w:rPr>
        <w:t xml:space="preserve">Reprint from the </w:t>
      </w:r>
      <w:r>
        <w:rPr>
          <w:rFonts w:cs="Tahoma"/>
          <w:i/>
          <w:iCs/>
          <w:color w:val="000000"/>
          <w:sz w:val="24"/>
          <w:szCs w:val="24"/>
        </w:rPr>
        <w:t xml:space="preserve">Imperial and Asiatic Quarterly Review, </w:t>
      </w:r>
      <w:r w:rsidR="00C020B5">
        <w:rPr>
          <w:rFonts w:cs="Tahoma"/>
          <w:color w:val="000000"/>
          <w:sz w:val="24"/>
          <w:szCs w:val="24"/>
        </w:rPr>
        <w:t>Surrey</w:t>
      </w:r>
      <w:r>
        <w:rPr>
          <w:rFonts w:cs="Tahoma"/>
          <w:color w:val="000000"/>
          <w:sz w:val="24"/>
          <w:szCs w:val="24"/>
        </w:rPr>
        <w:t>:</w:t>
      </w:r>
      <w:r>
        <w:rPr>
          <w:rFonts w:cs="Tahoma"/>
          <w:i/>
          <w:iCs/>
          <w:color w:val="000000"/>
          <w:sz w:val="24"/>
          <w:szCs w:val="24"/>
        </w:rPr>
        <w:t xml:space="preserve"> </w:t>
      </w:r>
      <w:r>
        <w:rPr>
          <w:rFonts w:cs="Tahoma"/>
          <w:color w:val="000000"/>
          <w:sz w:val="24"/>
          <w:szCs w:val="24"/>
        </w:rPr>
        <w:t xml:space="preserve">Publishing Department, Oriental Institute </w:t>
      </w:r>
      <w:proofErr w:type="spellStart"/>
      <w:r>
        <w:rPr>
          <w:rFonts w:cs="Tahoma"/>
          <w:color w:val="000000"/>
          <w:sz w:val="24"/>
          <w:szCs w:val="24"/>
        </w:rPr>
        <w:t>Woking</w:t>
      </w:r>
      <w:proofErr w:type="spellEnd"/>
      <w:r>
        <w:rPr>
          <w:rFonts w:cs="Tahoma"/>
          <w:color w:val="000000"/>
          <w:sz w:val="24"/>
          <w:szCs w:val="24"/>
        </w:rPr>
        <w:t xml:space="preserve">, 1906, pp. 75-165. </w:t>
      </w:r>
    </w:p>
    <w:p w:rsidR="00CA109E" w:rsidRDefault="0019515A">
      <w:pPr>
        <w:pStyle w:val="FootnoteText"/>
        <w:spacing w:line="180" w:lineRule="atLeast"/>
        <w:jc w:val="left"/>
        <w:rPr>
          <w:rFonts w:cs="Tahoma"/>
          <w:color w:val="000000"/>
          <w:position w:val="7"/>
          <w:sz w:val="24"/>
          <w:szCs w:val="24"/>
          <w:u w:val="single"/>
        </w:rPr>
      </w:pPr>
      <w:r>
        <w:rPr>
          <w:rFonts w:cs="Tahoma"/>
          <w:color w:val="000000"/>
          <w:position w:val="7"/>
          <w:sz w:val="24"/>
          <w:szCs w:val="24"/>
          <w:u w:val="single"/>
        </w:rPr>
        <w:t xml:space="preserve">                    </w:t>
      </w:r>
      <w:r>
        <w:rPr>
          <w:rFonts w:cs="Tahoma"/>
          <w:color w:val="000000"/>
          <w:sz w:val="24"/>
          <w:szCs w:val="24"/>
        </w:rPr>
        <w:t xml:space="preserve">.  </w:t>
      </w:r>
      <w:proofErr w:type="gramStart"/>
      <w:r>
        <w:rPr>
          <w:rStyle w:val="text"/>
          <w:rFonts w:cs="Tahoma"/>
          <w:color w:val="000000"/>
          <w:sz w:val="24"/>
          <w:szCs w:val="24"/>
        </w:rPr>
        <w:t>“</w:t>
      </w:r>
      <w:r>
        <w:rPr>
          <w:rFonts w:cs="Tahoma"/>
          <w:color w:val="000000"/>
          <w:sz w:val="24"/>
          <w:szCs w:val="24"/>
        </w:rPr>
        <w:t xml:space="preserve"> </w:t>
      </w:r>
      <w:proofErr w:type="spellStart"/>
      <w:r>
        <w:rPr>
          <w:rFonts w:cs="Tahoma"/>
          <w:color w:val="000000"/>
          <w:sz w:val="24"/>
          <w:szCs w:val="24"/>
        </w:rPr>
        <w:t>Wadoi</w:t>
      </w:r>
      <w:proofErr w:type="spellEnd"/>
      <w:proofErr w:type="gramEnd"/>
      <w:r>
        <w:rPr>
          <w:rFonts w:cs="Tahoma"/>
          <w:color w:val="000000"/>
          <w:sz w:val="24"/>
          <w:szCs w:val="24"/>
        </w:rPr>
        <w:t xml:space="preserve"> </w:t>
      </w:r>
      <w:proofErr w:type="spellStart"/>
      <w:r>
        <w:rPr>
          <w:rFonts w:cs="Tahoma"/>
          <w:color w:val="000000"/>
          <w:sz w:val="24"/>
          <w:szCs w:val="24"/>
        </w:rPr>
        <w:t>Thammachat</w:t>
      </w:r>
      <w:proofErr w:type="spellEnd"/>
      <w:r>
        <w:rPr>
          <w:rFonts w:cs="Tahoma"/>
          <w:color w:val="000000"/>
          <w:sz w:val="24"/>
          <w:szCs w:val="24"/>
        </w:rPr>
        <w:t xml:space="preserve"> </w:t>
      </w:r>
      <w:proofErr w:type="spellStart"/>
      <w:r>
        <w:rPr>
          <w:rFonts w:cs="Tahoma"/>
          <w:color w:val="000000"/>
          <w:sz w:val="24"/>
          <w:szCs w:val="24"/>
        </w:rPr>
        <w:t>munhetkoedhaeng</w:t>
      </w:r>
      <w:proofErr w:type="spellEnd"/>
      <w:r>
        <w:rPr>
          <w:rFonts w:cs="Tahoma"/>
          <w:color w:val="000000"/>
          <w:sz w:val="24"/>
          <w:szCs w:val="24"/>
        </w:rPr>
        <w:t xml:space="preserve"> </w:t>
      </w:r>
      <w:proofErr w:type="spellStart"/>
      <w:r>
        <w:rPr>
          <w:rFonts w:cs="Tahoma"/>
          <w:color w:val="000000"/>
          <w:sz w:val="24"/>
          <w:szCs w:val="24"/>
        </w:rPr>
        <w:t>tuaaksonthai</w:t>
      </w:r>
      <w:proofErr w:type="spellEnd"/>
      <w:r>
        <w:rPr>
          <w:rStyle w:val="text"/>
          <w:color w:val="000000"/>
          <w:sz w:val="24"/>
          <w:szCs w:val="24"/>
        </w:rPr>
        <w:t>”</w:t>
      </w:r>
      <w:r>
        <w:rPr>
          <w:rFonts w:cs="Tahoma"/>
          <w:color w:val="000000"/>
          <w:sz w:val="24"/>
          <w:szCs w:val="24"/>
        </w:rPr>
        <w:t xml:space="preserve"> (On the Origin of Thai Scripts)</w:t>
      </w:r>
      <w:r>
        <w:rPr>
          <w:rStyle w:val="text"/>
          <w:color w:val="000000"/>
          <w:sz w:val="24"/>
          <w:szCs w:val="24"/>
        </w:rPr>
        <w:t xml:space="preserve"> a lecture given at </w:t>
      </w:r>
      <w:proofErr w:type="spellStart"/>
      <w:r>
        <w:rPr>
          <w:rStyle w:val="text"/>
          <w:color w:val="000000"/>
          <w:sz w:val="24"/>
          <w:szCs w:val="24"/>
        </w:rPr>
        <w:t>Wittayathansathan</w:t>
      </w:r>
      <w:proofErr w:type="spellEnd"/>
      <w:r>
        <w:rPr>
          <w:rStyle w:val="text"/>
          <w:color w:val="000000"/>
          <w:sz w:val="24"/>
          <w:szCs w:val="24"/>
        </w:rPr>
        <w:t xml:space="preserve">, Bangkok on December 15, 1895. </w:t>
      </w:r>
      <w:r>
        <w:rPr>
          <w:rFonts w:cs="Tahoma"/>
          <w:i/>
          <w:iCs/>
          <w:color w:val="000000"/>
          <w:sz w:val="24"/>
          <w:szCs w:val="24"/>
        </w:rPr>
        <w:t>Bangkok Times</w:t>
      </w:r>
      <w:r>
        <w:rPr>
          <w:rFonts w:cs="Tahoma"/>
          <w:color w:val="000000"/>
          <w:sz w:val="24"/>
          <w:szCs w:val="24"/>
        </w:rPr>
        <w:t>, December 17, 1895.</w:t>
      </w:r>
    </w:p>
    <w:p w:rsidR="00CA109E" w:rsidRDefault="0019515A">
      <w:pPr>
        <w:pStyle w:val="FootnoteText"/>
        <w:spacing w:line="180" w:lineRule="atLeast"/>
        <w:jc w:val="left"/>
        <w:rPr>
          <w:color w:val="000000"/>
          <w:position w:val="7"/>
          <w:sz w:val="24"/>
          <w:szCs w:val="24"/>
          <w:u w:val="single"/>
        </w:rPr>
      </w:pPr>
      <w:r>
        <w:rPr>
          <w:rFonts w:cs="Tahoma"/>
          <w:color w:val="000000"/>
          <w:position w:val="7"/>
          <w:sz w:val="24"/>
          <w:szCs w:val="24"/>
          <w:u w:val="single"/>
        </w:rPr>
        <w:t xml:space="preserve">                    </w:t>
      </w:r>
      <w:r>
        <w:rPr>
          <w:rFonts w:cs="Tahoma"/>
          <w:color w:val="000000"/>
          <w:sz w:val="24"/>
          <w:szCs w:val="24"/>
        </w:rPr>
        <w:t xml:space="preserve">.   </w:t>
      </w:r>
      <w:proofErr w:type="gramStart"/>
      <w:r>
        <w:rPr>
          <w:rStyle w:val="text"/>
          <w:rFonts w:cs="Tahoma"/>
          <w:color w:val="000000"/>
          <w:sz w:val="24"/>
          <w:szCs w:val="24"/>
        </w:rPr>
        <w:t>“</w:t>
      </w:r>
      <w:r>
        <w:rPr>
          <w:rFonts w:cs="Tahoma"/>
          <w:color w:val="000000"/>
          <w:sz w:val="24"/>
          <w:szCs w:val="24"/>
        </w:rPr>
        <w:t xml:space="preserve"> </w:t>
      </w:r>
      <w:proofErr w:type="spellStart"/>
      <w:r>
        <w:rPr>
          <w:rFonts w:cs="Tahoma"/>
          <w:color w:val="000000"/>
          <w:sz w:val="24"/>
          <w:szCs w:val="24"/>
        </w:rPr>
        <w:t>Phongsawadan</w:t>
      </w:r>
      <w:proofErr w:type="spellEnd"/>
      <w:proofErr w:type="gramEnd"/>
      <w:r>
        <w:rPr>
          <w:rFonts w:cs="Tahoma"/>
          <w:color w:val="000000"/>
          <w:sz w:val="24"/>
          <w:szCs w:val="24"/>
        </w:rPr>
        <w:t xml:space="preserve"> </w:t>
      </w:r>
      <w:proofErr w:type="spellStart"/>
      <w:r>
        <w:rPr>
          <w:rFonts w:cs="Tahoma"/>
          <w:color w:val="000000"/>
          <w:sz w:val="24"/>
          <w:szCs w:val="24"/>
        </w:rPr>
        <w:t>wirasatri</w:t>
      </w:r>
      <w:proofErr w:type="spellEnd"/>
      <w:r>
        <w:rPr>
          <w:rFonts w:cs="Tahoma"/>
          <w:color w:val="000000"/>
          <w:sz w:val="24"/>
          <w:szCs w:val="24"/>
        </w:rPr>
        <w:t xml:space="preserve"> </w:t>
      </w:r>
      <w:proofErr w:type="spellStart"/>
      <w:r>
        <w:rPr>
          <w:rFonts w:cs="Tahoma"/>
          <w:color w:val="000000"/>
          <w:sz w:val="24"/>
          <w:szCs w:val="24"/>
        </w:rPr>
        <w:t>Sayam</w:t>
      </w:r>
      <w:proofErr w:type="spellEnd"/>
      <w:r>
        <w:rPr>
          <w:rStyle w:val="text"/>
          <w:color w:val="000000"/>
          <w:sz w:val="24"/>
          <w:szCs w:val="24"/>
        </w:rPr>
        <w:t>” (</w:t>
      </w:r>
      <w:proofErr w:type="spellStart"/>
      <w:r>
        <w:rPr>
          <w:rStyle w:val="text"/>
          <w:color w:val="000000"/>
          <w:sz w:val="24"/>
          <w:szCs w:val="24"/>
        </w:rPr>
        <w:t>Siāmese</w:t>
      </w:r>
      <w:proofErr w:type="spellEnd"/>
      <w:r>
        <w:rPr>
          <w:rStyle w:val="text"/>
          <w:color w:val="000000"/>
          <w:sz w:val="24"/>
          <w:szCs w:val="24"/>
        </w:rPr>
        <w:t xml:space="preserve"> War Heroines). </w:t>
      </w:r>
      <w:proofErr w:type="spellStart"/>
      <w:proofErr w:type="gramStart"/>
      <w:r>
        <w:rPr>
          <w:rFonts w:cs="Tahoma"/>
          <w:i/>
          <w:iCs/>
          <w:color w:val="000000"/>
          <w:sz w:val="24"/>
          <w:szCs w:val="24"/>
        </w:rPr>
        <w:t>Yuddhakosa</w:t>
      </w:r>
      <w:proofErr w:type="spellEnd"/>
      <w:r>
        <w:rPr>
          <w:rFonts w:cs="Tahoma"/>
          <w:i/>
          <w:iCs/>
          <w:color w:val="000000"/>
          <w:sz w:val="24"/>
          <w:szCs w:val="24"/>
        </w:rPr>
        <w:t xml:space="preserve"> ,</w:t>
      </w:r>
      <w:proofErr w:type="gramEnd"/>
      <w:r>
        <w:rPr>
          <w:rFonts w:cs="Tahoma"/>
          <w:color w:val="000000"/>
          <w:sz w:val="24"/>
          <w:szCs w:val="24"/>
        </w:rPr>
        <w:t xml:space="preserve"> Vol. 4. 1895.</w:t>
      </w:r>
    </w:p>
    <w:p w:rsidR="00CA109E" w:rsidRDefault="0019515A">
      <w:pPr>
        <w:pStyle w:val="FootnoteText"/>
        <w:spacing w:line="180" w:lineRule="atLeast"/>
        <w:jc w:val="left"/>
        <w:rPr>
          <w:color w:val="000000"/>
          <w:position w:val="7"/>
          <w:sz w:val="24"/>
          <w:szCs w:val="24"/>
          <w:u w:val="single"/>
        </w:rPr>
      </w:pPr>
      <w:r>
        <w:rPr>
          <w:color w:val="000000"/>
          <w:position w:val="7"/>
          <w:sz w:val="24"/>
          <w:szCs w:val="24"/>
          <w:u w:val="single"/>
        </w:rPr>
        <w:t xml:space="preserve">                    </w:t>
      </w:r>
      <w:r>
        <w:rPr>
          <w:color w:val="000000"/>
          <w:sz w:val="24"/>
          <w:szCs w:val="24"/>
        </w:rPr>
        <w:t xml:space="preserve">. “Transportation in Siam”, </w:t>
      </w:r>
      <w:r>
        <w:rPr>
          <w:i/>
          <w:iCs/>
          <w:color w:val="000000"/>
          <w:sz w:val="24"/>
          <w:szCs w:val="24"/>
        </w:rPr>
        <w:t xml:space="preserve">Siam and Its Productions, Arts, and </w:t>
      </w:r>
      <w:proofErr w:type="gramStart"/>
      <w:r>
        <w:rPr>
          <w:i/>
          <w:iCs/>
          <w:color w:val="000000"/>
          <w:sz w:val="24"/>
          <w:szCs w:val="24"/>
        </w:rPr>
        <w:t>Manufactures</w:t>
      </w:r>
      <w:r>
        <w:rPr>
          <w:color w:val="000000"/>
          <w:sz w:val="24"/>
          <w:szCs w:val="24"/>
        </w:rPr>
        <w:t xml:space="preserve"> :</w:t>
      </w:r>
      <w:proofErr w:type="gramEnd"/>
      <w:r>
        <w:rPr>
          <w:color w:val="000000"/>
          <w:sz w:val="24"/>
          <w:szCs w:val="24"/>
        </w:rPr>
        <w:t xml:space="preserve"> </w:t>
      </w:r>
      <w:r>
        <w:rPr>
          <w:i/>
          <w:iCs/>
          <w:color w:val="000000"/>
          <w:sz w:val="24"/>
          <w:szCs w:val="24"/>
        </w:rPr>
        <w:t xml:space="preserve">A Descriptive Catalogue of the </w:t>
      </w:r>
      <w:proofErr w:type="spellStart"/>
      <w:r>
        <w:rPr>
          <w:i/>
          <w:iCs/>
          <w:color w:val="000000"/>
          <w:sz w:val="24"/>
          <w:szCs w:val="24"/>
        </w:rPr>
        <w:t>Siāmese</w:t>
      </w:r>
      <w:proofErr w:type="spellEnd"/>
      <w:r>
        <w:rPr>
          <w:i/>
          <w:iCs/>
          <w:color w:val="000000"/>
          <w:sz w:val="24"/>
          <w:szCs w:val="24"/>
        </w:rPr>
        <w:t xml:space="preserve"> Section at the International Exhibition of Industry and </w:t>
      </w:r>
      <w:proofErr w:type="spellStart"/>
      <w:r>
        <w:rPr>
          <w:i/>
          <w:iCs/>
          <w:color w:val="000000"/>
          <w:sz w:val="24"/>
          <w:szCs w:val="24"/>
        </w:rPr>
        <w:t>Labour</w:t>
      </w:r>
      <w:proofErr w:type="spellEnd"/>
      <w:r>
        <w:rPr>
          <w:i/>
          <w:iCs/>
          <w:color w:val="000000"/>
          <w:sz w:val="24"/>
          <w:szCs w:val="24"/>
        </w:rPr>
        <w:t>,</w:t>
      </w:r>
      <w:r>
        <w:rPr>
          <w:color w:val="000000"/>
          <w:sz w:val="24"/>
          <w:szCs w:val="24"/>
        </w:rPr>
        <w:t xml:space="preserve"> </w:t>
      </w:r>
      <w:r>
        <w:rPr>
          <w:i/>
          <w:iCs/>
          <w:color w:val="000000"/>
          <w:sz w:val="24"/>
          <w:szCs w:val="24"/>
        </w:rPr>
        <w:t>Turin</w:t>
      </w:r>
      <w:r>
        <w:rPr>
          <w:color w:val="000000"/>
          <w:sz w:val="24"/>
          <w:szCs w:val="24"/>
        </w:rPr>
        <w:t xml:space="preserve">: April 29-November 19, 1911. </w:t>
      </w:r>
      <w:proofErr w:type="gramStart"/>
      <w:r>
        <w:rPr>
          <w:color w:val="000000"/>
          <w:sz w:val="24"/>
          <w:szCs w:val="24"/>
        </w:rPr>
        <w:t>Bangkok :</w:t>
      </w:r>
      <w:proofErr w:type="gramEnd"/>
      <w:r>
        <w:rPr>
          <w:color w:val="000000"/>
          <w:sz w:val="24"/>
          <w:szCs w:val="24"/>
        </w:rPr>
        <w:t xml:space="preserve"> White Lotus, 1999.</w:t>
      </w:r>
    </w:p>
    <w:p w:rsidR="00CA109E" w:rsidRDefault="0019515A">
      <w:pPr>
        <w:pStyle w:val="FootnoteText"/>
        <w:spacing w:line="180" w:lineRule="atLeast"/>
        <w:jc w:val="left"/>
        <w:rPr>
          <w:color w:val="000000"/>
          <w:sz w:val="24"/>
          <w:szCs w:val="24"/>
        </w:rPr>
      </w:pPr>
      <w:r>
        <w:rPr>
          <w:color w:val="000000"/>
          <w:position w:val="7"/>
          <w:sz w:val="24"/>
          <w:szCs w:val="24"/>
          <w:u w:val="single"/>
        </w:rPr>
        <w:t xml:space="preserve">                    </w:t>
      </w:r>
      <w:r>
        <w:rPr>
          <w:color w:val="000000"/>
          <w:sz w:val="24"/>
          <w:szCs w:val="24"/>
        </w:rPr>
        <w:t xml:space="preserve">.  </w:t>
      </w:r>
      <w:r>
        <w:rPr>
          <w:i/>
          <w:iCs/>
          <w:color w:val="000000"/>
          <w:sz w:val="24"/>
          <w:szCs w:val="24"/>
        </w:rPr>
        <w:t xml:space="preserve">Researches on Ptolemy's </w:t>
      </w:r>
      <w:proofErr w:type="spellStart"/>
      <w:r>
        <w:rPr>
          <w:i/>
          <w:iCs/>
          <w:color w:val="000000"/>
          <w:sz w:val="24"/>
          <w:szCs w:val="24"/>
        </w:rPr>
        <w:t>Geographia</w:t>
      </w:r>
      <w:proofErr w:type="spellEnd"/>
      <w:r>
        <w:rPr>
          <w:i/>
          <w:iCs/>
          <w:color w:val="000000"/>
          <w:sz w:val="24"/>
          <w:szCs w:val="24"/>
        </w:rPr>
        <w:t xml:space="preserve"> of </w:t>
      </w:r>
      <w:proofErr w:type="spellStart"/>
      <w:r>
        <w:rPr>
          <w:i/>
          <w:iCs/>
          <w:color w:val="000000"/>
          <w:sz w:val="24"/>
          <w:szCs w:val="24"/>
        </w:rPr>
        <w:t>Easterne</w:t>
      </w:r>
      <w:proofErr w:type="spellEnd"/>
      <w:r>
        <w:rPr>
          <w:i/>
          <w:iCs/>
          <w:color w:val="000000"/>
          <w:sz w:val="24"/>
          <w:szCs w:val="24"/>
        </w:rPr>
        <w:t xml:space="preserve"> Asia (Further India and Indo-Malay Archipelago)</w:t>
      </w:r>
      <w:r>
        <w:rPr>
          <w:color w:val="000000"/>
          <w:sz w:val="24"/>
          <w:szCs w:val="24"/>
        </w:rPr>
        <w:t>, London : Royal Asiatic Society and Royal Geographic Society, 1909.</w:t>
      </w:r>
    </w:p>
    <w:p w:rsidR="00CA109E" w:rsidRDefault="0019515A">
      <w:pPr>
        <w:pStyle w:val="FootnoteText"/>
        <w:spacing w:line="180" w:lineRule="atLeast"/>
        <w:jc w:val="left"/>
        <w:rPr>
          <w:rFonts w:cs="Tahoma"/>
          <w:color w:val="000000"/>
          <w:position w:val="7"/>
          <w:sz w:val="24"/>
          <w:szCs w:val="24"/>
          <w:u w:val="single"/>
        </w:rPr>
      </w:pPr>
      <w:proofErr w:type="spellStart"/>
      <w:r>
        <w:rPr>
          <w:color w:val="000000"/>
          <w:sz w:val="24"/>
          <w:szCs w:val="24"/>
        </w:rPr>
        <w:t>Phra</w:t>
      </w:r>
      <w:proofErr w:type="spellEnd"/>
      <w:r>
        <w:rPr>
          <w:color w:val="000000"/>
          <w:sz w:val="24"/>
          <w:szCs w:val="24"/>
        </w:rPr>
        <w:t xml:space="preserve"> </w:t>
      </w:r>
      <w:proofErr w:type="spellStart"/>
      <w:r>
        <w:rPr>
          <w:color w:val="000000"/>
          <w:sz w:val="24"/>
          <w:szCs w:val="24"/>
        </w:rPr>
        <w:t>Sarasasana</w:t>
      </w:r>
      <w:proofErr w:type="spellEnd"/>
      <w:r>
        <w:rPr>
          <w:color w:val="000000"/>
          <w:sz w:val="24"/>
          <w:szCs w:val="24"/>
        </w:rPr>
        <w:t xml:space="preserve"> </w:t>
      </w:r>
      <w:proofErr w:type="spellStart"/>
      <w:r>
        <w:rPr>
          <w:color w:val="000000"/>
          <w:sz w:val="24"/>
          <w:szCs w:val="24"/>
        </w:rPr>
        <w:t>Balakhandh</w:t>
      </w:r>
      <w:proofErr w:type="spellEnd"/>
      <w:r>
        <w:rPr>
          <w:color w:val="000000"/>
          <w:sz w:val="24"/>
          <w:szCs w:val="24"/>
        </w:rPr>
        <w:t xml:space="preserve"> (</w:t>
      </w:r>
      <w:proofErr w:type="spellStart"/>
      <w:r>
        <w:rPr>
          <w:color w:val="000000"/>
          <w:sz w:val="24"/>
          <w:szCs w:val="24"/>
        </w:rPr>
        <w:t>Gerini</w:t>
      </w:r>
      <w:proofErr w:type="spellEnd"/>
      <w:r>
        <w:rPr>
          <w:color w:val="000000"/>
          <w:sz w:val="24"/>
          <w:szCs w:val="24"/>
        </w:rPr>
        <w:t xml:space="preserve">). </w:t>
      </w:r>
      <w:proofErr w:type="gramStart"/>
      <w:r>
        <w:rPr>
          <w:rStyle w:val="text"/>
          <w:color w:val="008000"/>
          <w:sz w:val="24"/>
          <w:szCs w:val="24"/>
        </w:rPr>
        <w:t>“</w:t>
      </w:r>
      <w:proofErr w:type="spellStart"/>
      <w:r>
        <w:rPr>
          <w:color w:val="000000"/>
          <w:sz w:val="24"/>
          <w:szCs w:val="24"/>
        </w:rPr>
        <w:t>Rueang</w:t>
      </w:r>
      <w:proofErr w:type="spellEnd"/>
      <w:r>
        <w:rPr>
          <w:color w:val="000000"/>
          <w:sz w:val="24"/>
          <w:szCs w:val="24"/>
        </w:rPr>
        <w:t xml:space="preserve"> </w:t>
      </w:r>
      <w:proofErr w:type="spellStart"/>
      <w:r>
        <w:rPr>
          <w:color w:val="000000"/>
          <w:sz w:val="24"/>
          <w:szCs w:val="24"/>
        </w:rPr>
        <w:t>thang</w:t>
      </w:r>
      <w:proofErr w:type="spellEnd"/>
      <w:r>
        <w:rPr>
          <w:color w:val="000000"/>
          <w:sz w:val="24"/>
          <w:szCs w:val="24"/>
        </w:rPr>
        <w:t xml:space="preserve"> </w:t>
      </w:r>
      <w:proofErr w:type="spellStart"/>
      <w:r>
        <w:rPr>
          <w:color w:val="000000"/>
          <w:sz w:val="24"/>
          <w:szCs w:val="24"/>
        </w:rPr>
        <w:t>phraratchamaitri</w:t>
      </w:r>
      <w:proofErr w:type="spellEnd"/>
      <w:r>
        <w:rPr>
          <w:color w:val="000000"/>
          <w:sz w:val="24"/>
          <w:szCs w:val="24"/>
        </w:rPr>
        <w:t xml:space="preserve"> </w:t>
      </w:r>
      <w:proofErr w:type="spellStart"/>
      <w:r>
        <w:rPr>
          <w:color w:val="000000"/>
          <w:sz w:val="24"/>
          <w:szCs w:val="24"/>
        </w:rPr>
        <w:t>nairawang</w:t>
      </w:r>
      <w:proofErr w:type="spellEnd"/>
      <w:r>
        <w:rPr>
          <w:color w:val="000000"/>
          <w:sz w:val="24"/>
          <w:szCs w:val="24"/>
        </w:rPr>
        <w:t xml:space="preserve"> </w:t>
      </w:r>
      <w:proofErr w:type="spellStart"/>
      <w:r>
        <w:rPr>
          <w:color w:val="000000"/>
          <w:sz w:val="24"/>
          <w:szCs w:val="24"/>
        </w:rPr>
        <w:t>prathet</w:t>
      </w:r>
      <w:proofErr w:type="spellEnd"/>
      <w:r>
        <w:rPr>
          <w:color w:val="000000"/>
          <w:sz w:val="24"/>
          <w:szCs w:val="24"/>
        </w:rPr>
        <w:t xml:space="preserve"> </w:t>
      </w:r>
      <w:proofErr w:type="spellStart"/>
      <w:r>
        <w:rPr>
          <w:color w:val="000000"/>
          <w:sz w:val="24"/>
          <w:szCs w:val="24"/>
        </w:rPr>
        <w:t>Sayam</w:t>
      </w:r>
      <w:proofErr w:type="spellEnd"/>
      <w:r>
        <w:rPr>
          <w:color w:val="000000"/>
          <w:sz w:val="24"/>
          <w:szCs w:val="24"/>
        </w:rPr>
        <w:t xml:space="preserve"> </w:t>
      </w:r>
      <w:proofErr w:type="spellStart"/>
      <w:r>
        <w:rPr>
          <w:color w:val="000000"/>
          <w:sz w:val="24"/>
          <w:szCs w:val="24"/>
        </w:rPr>
        <w:t>kap</w:t>
      </w:r>
      <w:proofErr w:type="spellEnd"/>
      <w:r>
        <w:rPr>
          <w:color w:val="000000"/>
          <w:sz w:val="24"/>
          <w:szCs w:val="24"/>
        </w:rPr>
        <w:t xml:space="preserve"> </w:t>
      </w:r>
      <w:proofErr w:type="spellStart"/>
      <w:r>
        <w:rPr>
          <w:color w:val="000000"/>
          <w:sz w:val="24"/>
          <w:szCs w:val="24"/>
        </w:rPr>
        <w:t>prathet</w:t>
      </w:r>
      <w:proofErr w:type="spellEnd"/>
      <w:r>
        <w:rPr>
          <w:color w:val="000000"/>
          <w:sz w:val="24"/>
          <w:szCs w:val="24"/>
        </w:rPr>
        <w:t xml:space="preserve"> Java </w:t>
      </w:r>
      <w:proofErr w:type="spellStart"/>
      <w:r>
        <w:rPr>
          <w:color w:val="000000"/>
          <w:sz w:val="24"/>
          <w:szCs w:val="24"/>
        </w:rPr>
        <w:t>taenaicantonhaeng</w:t>
      </w:r>
      <w:proofErr w:type="spellEnd"/>
      <w:r>
        <w:rPr>
          <w:color w:val="000000"/>
          <w:sz w:val="24"/>
          <w:szCs w:val="24"/>
        </w:rPr>
        <w:t xml:space="preserve"> Krung </w:t>
      </w:r>
      <w:proofErr w:type="spellStart"/>
      <w:r>
        <w:rPr>
          <w:color w:val="000000"/>
          <w:sz w:val="24"/>
          <w:szCs w:val="24"/>
        </w:rPr>
        <w:t>si</w:t>
      </w:r>
      <w:proofErr w:type="spellEnd"/>
      <w:r>
        <w:rPr>
          <w:color w:val="000000"/>
          <w:sz w:val="24"/>
          <w:szCs w:val="24"/>
        </w:rPr>
        <w:t xml:space="preserve"> Ayutthaya</w:t>
      </w:r>
      <w:r>
        <w:rPr>
          <w:rStyle w:val="text"/>
          <w:color w:val="008000"/>
          <w:sz w:val="24"/>
          <w:szCs w:val="24"/>
        </w:rPr>
        <w:t>”</w:t>
      </w:r>
      <w:r>
        <w:rPr>
          <w:color w:val="000000"/>
          <w:sz w:val="24"/>
          <w:szCs w:val="24"/>
        </w:rPr>
        <w:t xml:space="preserve"> (On Ancient Relation between Siam and </w:t>
      </w:r>
      <w:r>
        <w:rPr>
          <w:color w:val="000000"/>
          <w:sz w:val="24"/>
          <w:szCs w:val="24"/>
          <w:lang w:eastAsia="th-TH" w:bidi="th-TH"/>
        </w:rPr>
        <w:t>Java).</w:t>
      </w:r>
      <w:proofErr w:type="gramEnd"/>
      <w:r>
        <w:rPr>
          <w:color w:val="000000"/>
          <w:sz w:val="24"/>
          <w:szCs w:val="24"/>
          <w:lang w:eastAsia="th-TH" w:bidi="th-TH"/>
        </w:rPr>
        <w:t xml:space="preserve"> </w:t>
      </w:r>
      <w:proofErr w:type="spellStart"/>
      <w:proofErr w:type="gramStart"/>
      <w:r>
        <w:rPr>
          <w:i/>
          <w:iCs/>
          <w:color w:val="000000"/>
          <w:sz w:val="24"/>
          <w:szCs w:val="24"/>
          <w:lang w:eastAsia="th-TH" w:bidi="th-TH"/>
        </w:rPr>
        <w:t>Dvi-panya</w:t>
      </w:r>
      <w:proofErr w:type="spellEnd"/>
      <w:r>
        <w:rPr>
          <w:color w:val="000000"/>
          <w:sz w:val="24"/>
          <w:szCs w:val="24"/>
          <w:lang w:val="en-GB"/>
        </w:rPr>
        <w:t xml:space="preserve">, </w:t>
      </w:r>
      <w:r>
        <w:rPr>
          <w:color w:val="000000"/>
          <w:sz w:val="24"/>
          <w:szCs w:val="24"/>
        </w:rPr>
        <w:t>April</w:t>
      </w:r>
      <w:r>
        <w:rPr>
          <w:color w:val="000000"/>
          <w:sz w:val="24"/>
          <w:szCs w:val="24"/>
          <w:lang w:val="en-GB"/>
        </w:rPr>
        <w:t xml:space="preserve">, 1905, </w:t>
      </w:r>
      <w:r>
        <w:rPr>
          <w:color w:val="000000"/>
          <w:sz w:val="24"/>
          <w:szCs w:val="24"/>
        </w:rPr>
        <w:t>pp. 28-38.</w:t>
      </w:r>
      <w:proofErr w:type="gramEnd"/>
    </w:p>
    <w:p w:rsidR="00CA109E" w:rsidRDefault="0019515A">
      <w:pPr>
        <w:pStyle w:val="FootnoteText"/>
        <w:spacing w:line="180" w:lineRule="atLeast"/>
        <w:jc w:val="left"/>
        <w:rPr>
          <w:rStyle w:val="text"/>
          <w:rFonts w:cs="Tahoma"/>
          <w:color w:val="000000"/>
          <w:position w:val="7"/>
          <w:sz w:val="24"/>
          <w:szCs w:val="24"/>
          <w:u w:val="single"/>
        </w:rPr>
      </w:pPr>
      <w:r>
        <w:rPr>
          <w:rFonts w:cs="Tahoma"/>
          <w:color w:val="000000"/>
          <w:position w:val="7"/>
          <w:sz w:val="24"/>
          <w:szCs w:val="24"/>
          <w:u w:val="single"/>
        </w:rPr>
        <w:t xml:space="preserve">                    </w:t>
      </w:r>
      <w:r>
        <w:rPr>
          <w:rFonts w:cs="Tahoma"/>
          <w:color w:val="000000"/>
          <w:sz w:val="24"/>
          <w:szCs w:val="24"/>
        </w:rPr>
        <w:t xml:space="preserve">.  </w:t>
      </w:r>
      <w:proofErr w:type="gramStart"/>
      <w:r>
        <w:rPr>
          <w:rStyle w:val="text"/>
          <w:rFonts w:cs="Tahoma"/>
          <w:color w:val="000000"/>
          <w:sz w:val="24"/>
          <w:szCs w:val="24"/>
        </w:rPr>
        <w:t>“</w:t>
      </w:r>
      <w:proofErr w:type="spellStart"/>
      <w:r>
        <w:rPr>
          <w:rStyle w:val="text"/>
          <w:rFonts w:cs="Tahoma"/>
          <w:color w:val="000000"/>
          <w:sz w:val="24"/>
          <w:szCs w:val="24"/>
        </w:rPr>
        <w:t>Athibai</w:t>
      </w:r>
      <w:proofErr w:type="spellEnd"/>
      <w:r>
        <w:rPr>
          <w:rStyle w:val="text"/>
          <w:rFonts w:cs="Tahoma"/>
          <w:color w:val="000000"/>
          <w:sz w:val="24"/>
          <w:szCs w:val="24"/>
        </w:rPr>
        <w:t xml:space="preserve"> </w:t>
      </w:r>
      <w:proofErr w:type="spellStart"/>
      <w:r>
        <w:rPr>
          <w:rStyle w:val="text"/>
          <w:rFonts w:cs="Tahoma"/>
          <w:color w:val="000000"/>
          <w:sz w:val="24"/>
          <w:szCs w:val="24"/>
        </w:rPr>
        <w:t>duoi</w:t>
      </w:r>
      <w:proofErr w:type="spellEnd"/>
      <w:r>
        <w:rPr>
          <w:rStyle w:val="text"/>
          <w:rFonts w:cs="Tahoma"/>
          <w:color w:val="000000"/>
          <w:sz w:val="24"/>
          <w:szCs w:val="24"/>
        </w:rPr>
        <w:t xml:space="preserve"> </w:t>
      </w:r>
      <w:proofErr w:type="spellStart"/>
      <w:r>
        <w:rPr>
          <w:rStyle w:val="text"/>
          <w:rFonts w:cs="Tahoma"/>
          <w:color w:val="000000"/>
          <w:sz w:val="24"/>
          <w:szCs w:val="24"/>
        </w:rPr>
        <w:t>boranwatthu</w:t>
      </w:r>
      <w:proofErr w:type="spellEnd"/>
      <w:r>
        <w:rPr>
          <w:rStyle w:val="text"/>
          <w:rFonts w:cs="Tahoma"/>
          <w:color w:val="000000"/>
          <w:sz w:val="24"/>
          <w:szCs w:val="24"/>
        </w:rPr>
        <w:t xml:space="preserve"> </w:t>
      </w:r>
      <w:proofErr w:type="spellStart"/>
      <w:r>
        <w:rPr>
          <w:rStyle w:val="text"/>
          <w:rFonts w:cs="Tahoma"/>
          <w:color w:val="000000"/>
          <w:sz w:val="24"/>
          <w:szCs w:val="24"/>
        </w:rPr>
        <w:t>naprathet</w:t>
      </w:r>
      <w:proofErr w:type="spellEnd"/>
      <w:r>
        <w:rPr>
          <w:rStyle w:val="text"/>
          <w:rFonts w:cs="Tahoma"/>
          <w:color w:val="000000"/>
          <w:sz w:val="24"/>
          <w:szCs w:val="24"/>
        </w:rPr>
        <w:t xml:space="preserve"> </w:t>
      </w:r>
      <w:proofErr w:type="spellStart"/>
      <w:r>
        <w:rPr>
          <w:rStyle w:val="text"/>
          <w:rFonts w:cs="Tahoma"/>
          <w:color w:val="000000"/>
          <w:sz w:val="24"/>
          <w:szCs w:val="24"/>
        </w:rPr>
        <w:t>Sayam</w:t>
      </w:r>
      <w:proofErr w:type="spellEnd"/>
      <w:r>
        <w:rPr>
          <w:rStyle w:val="text"/>
          <w:rFonts w:cs="Tahoma"/>
          <w:color w:val="000000"/>
          <w:sz w:val="24"/>
          <w:szCs w:val="24"/>
        </w:rPr>
        <w:t xml:space="preserve"> </w:t>
      </w:r>
      <w:proofErr w:type="spellStart"/>
      <w:r>
        <w:rPr>
          <w:rStyle w:val="text"/>
          <w:rFonts w:cs="Tahoma"/>
          <w:color w:val="000000"/>
          <w:sz w:val="24"/>
          <w:szCs w:val="24"/>
        </w:rPr>
        <w:t>taedoisangkhep</w:t>
      </w:r>
      <w:proofErr w:type="spellEnd"/>
      <w:r>
        <w:rPr>
          <w:rStyle w:val="text"/>
          <w:rFonts w:cs="Tahoma"/>
          <w:color w:val="000000"/>
          <w:sz w:val="24"/>
          <w:szCs w:val="24"/>
        </w:rPr>
        <w:t>”</w:t>
      </w:r>
      <w:r>
        <w:rPr>
          <w:rFonts w:cs="Tahoma"/>
          <w:color w:val="000000"/>
          <w:sz w:val="24"/>
          <w:szCs w:val="24"/>
        </w:rPr>
        <w:t xml:space="preserve"> (On </w:t>
      </w:r>
      <w:proofErr w:type="spellStart"/>
      <w:r>
        <w:rPr>
          <w:rFonts w:cs="Tahoma"/>
          <w:color w:val="000000"/>
          <w:sz w:val="24"/>
          <w:szCs w:val="24"/>
        </w:rPr>
        <w:t>Achaeological</w:t>
      </w:r>
      <w:proofErr w:type="spellEnd"/>
      <w:r>
        <w:rPr>
          <w:rFonts w:cs="Tahoma"/>
          <w:color w:val="000000"/>
          <w:sz w:val="24"/>
          <w:szCs w:val="24"/>
        </w:rPr>
        <w:t xml:space="preserve"> Findings in Siam</w:t>
      </w:r>
      <w:r>
        <w:rPr>
          <w:rFonts w:cs="Tahoma"/>
          <w:color w:val="000000"/>
          <w:sz w:val="24"/>
          <w:szCs w:val="24"/>
          <w:lang w:eastAsia="th-TH" w:bidi="th-TH"/>
        </w:rPr>
        <w:t>).</w:t>
      </w:r>
      <w:proofErr w:type="gramEnd"/>
      <w:r>
        <w:rPr>
          <w:rFonts w:cs="Tahoma"/>
          <w:color w:val="000000"/>
          <w:sz w:val="24"/>
          <w:szCs w:val="24"/>
          <w:lang w:eastAsia="th-TH" w:bidi="th-TH"/>
        </w:rPr>
        <w:t xml:space="preserve"> </w:t>
      </w:r>
      <w:proofErr w:type="spellStart"/>
      <w:proofErr w:type="gramStart"/>
      <w:r>
        <w:rPr>
          <w:rFonts w:cs="Tahoma"/>
          <w:i/>
          <w:iCs/>
          <w:color w:val="000000"/>
          <w:sz w:val="24"/>
          <w:szCs w:val="24"/>
          <w:lang w:eastAsia="th-TH" w:bidi="th-TH"/>
        </w:rPr>
        <w:t>Dvi-panya</w:t>
      </w:r>
      <w:proofErr w:type="spellEnd"/>
      <w:r>
        <w:rPr>
          <w:rFonts w:cs="Tahoma"/>
          <w:color w:val="000000"/>
          <w:sz w:val="24"/>
          <w:szCs w:val="24"/>
          <w:lang w:val="en-GB"/>
        </w:rPr>
        <w:t xml:space="preserve">, </w:t>
      </w:r>
      <w:r>
        <w:rPr>
          <w:rFonts w:cs="Tahoma"/>
          <w:color w:val="000000"/>
          <w:sz w:val="24"/>
          <w:szCs w:val="24"/>
        </w:rPr>
        <w:t>May, 1905, pp. 198-214; June</w:t>
      </w:r>
      <w:r>
        <w:rPr>
          <w:rFonts w:cs="Tahoma"/>
          <w:color w:val="000000"/>
          <w:sz w:val="24"/>
          <w:szCs w:val="24"/>
          <w:lang w:val="en-GB"/>
        </w:rPr>
        <w:t xml:space="preserve">, 1905, </w:t>
      </w:r>
      <w:r>
        <w:rPr>
          <w:rFonts w:cs="Tahoma"/>
          <w:color w:val="000000"/>
          <w:sz w:val="24"/>
          <w:szCs w:val="24"/>
        </w:rPr>
        <w:t>pp. 372-384.</w:t>
      </w:r>
      <w:proofErr w:type="gramEnd"/>
    </w:p>
    <w:p w:rsidR="00CA109E" w:rsidRDefault="0019515A">
      <w:pPr>
        <w:pStyle w:val="FootnoteText"/>
        <w:spacing w:line="180" w:lineRule="atLeast"/>
        <w:jc w:val="left"/>
        <w:rPr>
          <w:color w:val="000000"/>
          <w:sz w:val="24"/>
          <w:szCs w:val="24"/>
        </w:rPr>
      </w:pPr>
      <w:r>
        <w:rPr>
          <w:rStyle w:val="text"/>
          <w:rFonts w:cs="Tahoma"/>
          <w:color w:val="000000"/>
          <w:position w:val="7"/>
          <w:sz w:val="24"/>
          <w:szCs w:val="24"/>
          <w:u w:val="single"/>
        </w:rPr>
        <w:t xml:space="preserve">                    </w:t>
      </w:r>
      <w:r>
        <w:rPr>
          <w:rStyle w:val="text"/>
          <w:rFonts w:cs="Tahoma"/>
          <w:color w:val="000000"/>
          <w:sz w:val="24"/>
          <w:szCs w:val="24"/>
        </w:rPr>
        <w:t>. “</w:t>
      </w:r>
      <w:proofErr w:type="spellStart"/>
      <w:r>
        <w:rPr>
          <w:rStyle w:val="text"/>
          <w:rFonts w:cs="Tahoma"/>
          <w:color w:val="000000"/>
          <w:sz w:val="24"/>
          <w:szCs w:val="24"/>
        </w:rPr>
        <w:t>Rueang</w:t>
      </w:r>
      <w:proofErr w:type="spellEnd"/>
      <w:r>
        <w:rPr>
          <w:rStyle w:val="text"/>
          <w:rFonts w:cs="Tahoma"/>
          <w:color w:val="000000"/>
          <w:sz w:val="24"/>
          <w:szCs w:val="24"/>
        </w:rPr>
        <w:t xml:space="preserve"> </w:t>
      </w:r>
      <w:proofErr w:type="spellStart"/>
      <w:r>
        <w:rPr>
          <w:rStyle w:val="text"/>
          <w:rFonts w:cs="Tahoma"/>
          <w:color w:val="000000"/>
          <w:sz w:val="24"/>
          <w:szCs w:val="24"/>
        </w:rPr>
        <w:t>prathom</w:t>
      </w:r>
      <w:proofErr w:type="spellEnd"/>
      <w:r>
        <w:rPr>
          <w:rStyle w:val="text"/>
          <w:rFonts w:cs="Tahoma"/>
          <w:color w:val="000000"/>
          <w:sz w:val="24"/>
          <w:szCs w:val="24"/>
        </w:rPr>
        <w:t xml:space="preserve"> </w:t>
      </w:r>
      <w:proofErr w:type="spellStart"/>
      <w:r>
        <w:rPr>
          <w:rStyle w:val="text"/>
          <w:rFonts w:cs="Tahoma"/>
          <w:color w:val="000000"/>
          <w:sz w:val="24"/>
          <w:szCs w:val="24"/>
        </w:rPr>
        <w:t>phongsawadanhaeng</w:t>
      </w:r>
      <w:proofErr w:type="spellEnd"/>
      <w:r>
        <w:rPr>
          <w:rStyle w:val="text"/>
          <w:rFonts w:cs="Tahoma"/>
          <w:color w:val="000000"/>
          <w:sz w:val="24"/>
          <w:szCs w:val="24"/>
        </w:rPr>
        <w:t xml:space="preserve"> </w:t>
      </w:r>
      <w:proofErr w:type="spellStart"/>
      <w:r>
        <w:rPr>
          <w:rStyle w:val="text"/>
          <w:rFonts w:cs="Tahoma"/>
          <w:color w:val="000000"/>
          <w:sz w:val="24"/>
          <w:szCs w:val="24"/>
        </w:rPr>
        <w:t>prathet</w:t>
      </w:r>
      <w:proofErr w:type="spellEnd"/>
      <w:r>
        <w:rPr>
          <w:rStyle w:val="text"/>
          <w:rFonts w:cs="Tahoma"/>
          <w:color w:val="000000"/>
          <w:sz w:val="24"/>
          <w:szCs w:val="24"/>
        </w:rPr>
        <w:t xml:space="preserve"> </w:t>
      </w:r>
      <w:proofErr w:type="spellStart"/>
      <w:r>
        <w:rPr>
          <w:rStyle w:val="text"/>
          <w:rFonts w:cs="Tahoma"/>
          <w:color w:val="000000"/>
          <w:sz w:val="24"/>
          <w:szCs w:val="24"/>
        </w:rPr>
        <w:t>Kamboja</w:t>
      </w:r>
      <w:proofErr w:type="spellEnd"/>
      <w:r>
        <w:rPr>
          <w:rStyle w:val="text"/>
          <w:rFonts w:cs="Tahoma"/>
          <w:color w:val="000000"/>
          <w:sz w:val="24"/>
          <w:szCs w:val="24"/>
        </w:rPr>
        <w:t xml:space="preserve"> </w:t>
      </w:r>
      <w:proofErr w:type="spellStart"/>
      <w:r>
        <w:rPr>
          <w:rStyle w:val="text"/>
          <w:rFonts w:cs="Tahoma"/>
          <w:color w:val="000000"/>
          <w:sz w:val="24"/>
          <w:szCs w:val="24"/>
        </w:rPr>
        <w:t>laetonhethaeng</w:t>
      </w:r>
      <w:proofErr w:type="spellEnd"/>
      <w:r>
        <w:rPr>
          <w:rStyle w:val="text"/>
          <w:rFonts w:cs="Tahoma"/>
          <w:color w:val="000000"/>
          <w:sz w:val="24"/>
          <w:szCs w:val="24"/>
        </w:rPr>
        <w:t xml:space="preserve"> </w:t>
      </w:r>
      <w:proofErr w:type="spellStart"/>
      <w:r>
        <w:rPr>
          <w:rStyle w:val="text"/>
          <w:rFonts w:cs="Tahoma"/>
          <w:color w:val="000000"/>
          <w:sz w:val="24"/>
          <w:szCs w:val="24"/>
        </w:rPr>
        <w:t>prasatsila</w:t>
      </w:r>
      <w:proofErr w:type="spellEnd"/>
      <w:r>
        <w:rPr>
          <w:rStyle w:val="text"/>
          <w:rFonts w:cs="Tahoma"/>
          <w:color w:val="000000"/>
          <w:sz w:val="24"/>
          <w:szCs w:val="24"/>
        </w:rPr>
        <w:t xml:space="preserve"> </w:t>
      </w:r>
      <w:proofErr w:type="spellStart"/>
      <w:r>
        <w:rPr>
          <w:rStyle w:val="text"/>
          <w:rFonts w:cs="Tahoma"/>
          <w:color w:val="000000"/>
          <w:sz w:val="24"/>
          <w:szCs w:val="24"/>
        </w:rPr>
        <w:t>naprathetnan</w:t>
      </w:r>
      <w:proofErr w:type="spellEnd"/>
      <w:r>
        <w:rPr>
          <w:rStyle w:val="text"/>
          <w:rFonts w:cs="Tahoma"/>
          <w:color w:val="000000"/>
          <w:sz w:val="24"/>
          <w:szCs w:val="24"/>
        </w:rPr>
        <w:t xml:space="preserve"> </w:t>
      </w:r>
      <w:proofErr w:type="spellStart"/>
      <w:r>
        <w:rPr>
          <w:rStyle w:val="text"/>
          <w:rFonts w:cs="Tahoma"/>
          <w:color w:val="000000"/>
          <w:sz w:val="24"/>
          <w:szCs w:val="24"/>
        </w:rPr>
        <w:t>doisangkhep</w:t>
      </w:r>
      <w:proofErr w:type="spellEnd"/>
      <w:proofErr w:type="gramStart"/>
      <w:r>
        <w:rPr>
          <w:rStyle w:val="text"/>
          <w:color w:val="000000"/>
          <w:sz w:val="24"/>
          <w:szCs w:val="24"/>
        </w:rPr>
        <w:t>”(</w:t>
      </w:r>
      <w:proofErr w:type="gramEnd"/>
      <w:r>
        <w:rPr>
          <w:rStyle w:val="text"/>
          <w:rFonts w:cs="Tahoma"/>
          <w:color w:val="000000"/>
          <w:sz w:val="24"/>
          <w:szCs w:val="24"/>
        </w:rPr>
        <w:t xml:space="preserve">On </w:t>
      </w:r>
      <w:r>
        <w:rPr>
          <w:rFonts w:cs="Tahoma"/>
          <w:color w:val="000000"/>
          <w:sz w:val="24"/>
          <w:szCs w:val="24"/>
        </w:rPr>
        <w:t>H</w:t>
      </w:r>
      <w:r>
        <w:rPr>
          <w:color w:val="000000"/>
          <w:sz w:val="24"/>
          <w:szCs w:val="24"/>
        </w:rPr>
        <w:t xml:space="preserve">istory and Ancient Monuments of Cambodia). </w:t>
      </w:r>
      <w:proofErr w:type="spellStart"/>
      <w:proofErr w:type="gramStart"/>
      <w:r>
        <w:rPr>
          <w:i/>
          <w:iCs/>
          <w:color w:val="000000"/>
          <w:sz w:val="24"/>
          <w:szCs w:val="24"/>
        </w:rPr>
        <w:t>Dvi-panya</w:t>
      </w:r>
      <w:proofErr w:type="spellEnd"/>
      <w:r>
        <w:rPr>
          <w:i/>
          <w:iCs/>
          <w:color w:val="000000"/>
          <w:sz w:val="24"/>
          <w:szCs w:val="24"/>
        </w:rPr>
        <w:t>.</w:t>
      </w:r>
      <w:proofErr w:type="gramEnd"/>
      <w:r>
        <w:rPr>
          <w:color w:val="000000"/>
          <w:sz w:val="24"/>
          <w:szCs w:val="24"/>
        </w:rPr>
        <w:t xml:space="preserve"> July</w:t>
      </w:r>
      <w:proofErr w:type="gramStart"/>
      <w:r>
        <w:rPr>
          <w:color w:val="000000"/>
          <w:sz w:val="24"/>
          <w:szCs w:val="24"/>
        </w:rPr>
        <w:t>,1905</w:t>
      </w:r>
      <w:proofErr w:type="gramEnd"/>
      <w:r>
        <w:rPr>
          <w:color w:val="000000"/>
          <w:sz w:val="24"/>
          <w:szCs w:val="24"/>
        </w:rPr>
        <w:t>.</w:t>
      </w:r>
    </w:p>
    <w:p w:rsidR="00CA109E" w:rsidRDefault="0019515A">
      <w:pPr>
        <w:pStyle w:val="FootnoteText"/>
        <w:spacing w:line="100" w:lineRule="atLeast"/>
        <w:jc w:val="left"/>
        <w:rPr>
          <w:color w:val="000000"/>
        </w:rPr>
      </w:pPr>
      <w:proofErr w:type="gramStart"/>
      <w:r>
        <w:rPr>
          <w:color w:val="000000"/>
          <w:sz w:val="24"/>
          <w:szCs w:val="24"/>
        </w:rPr>
        <w:t xml:space="preserve">Said, Edward W. </w:t>
      </w:r>
      <w:proofErr w:type="spellStart"/>
      <w:r>
        <w:rPr>
          <w:i/>
          <w:iCs/>
          <w:color w:val="000000"/>
          <w:sz w:val="24"/>
          <w:szCs w:val="24"/>
        </w:rPr>
        <w:t>Orientalism</w:t>
      </w:r>
      <w:proofErr w:type="spellEnd"/>
      <w:r>
        <w:rPr>
          <w:i/>
          <w:iCs/>
          <w:color w:val="000000"/>
          <w:sz w:val="24"/>
          <w:szCs w:val="24"/>
        </w:rPr>
        <w:t>.</w:t>
      </w:r>
      <w:proofErr w:type="gramEnd"/>
      <w:r>
        <w:rPr>
          <w:i/>
          <w:iCs/>
          <w:color w:val="000000"/>
          <w:sz w:val="24"/>
          <w:szCs w:val="24"/>
        </w:rPr>
        <w:t xml:space="preserve"> </w:t>
      </w:r>
      <w:r>
        <w:rPr>
          <w:color w:val="000000"/>
          <w:sz w:val="24"/>
          <w:szCs w:val="24"/>
        </w:rPr>
        <w:t xml:space="preserve">New </w:t>
      </w:r>
      <w:proofErr w:type="gramStart"/>
      <w:r>
        <w:rPr>
          <w:color w:val="000000"/>
          <w:sz w:val="24"/>
          <w:szCs w:val="24"/>
        </w:rPr>
        <w:t>York :</w:t>
      </w:r>
      <w:proofErr w:type="gramEnd"/>
      <w:r>
        <w:rPr>
          <w:color w:val="000000"/>
          <w:sz w:val="24"/>
          <w:szCs w:val="24"/>
        </w:rPr>
        <w:t xml:space="preserve"> Vintage Books, 1979.</w:t>
      </w:r>
    </w:p>
    <w:p w:rsidR="00CA109E" w:rsidRDefault="00CA109E">
      <w:pPr>
        <w:pStyle w:val="FootnoteText"/>
        <w:spacing w:line="200" w:lineRule="atLeast"/>
        <w:jc w:val="left"/>
        <w:rPr>
          <w:color w:val="000000"/>
        </w:rPr>
      </w:pPr>
    </w:p>
    <w:bookmarkEnd w:id="9"/>
    <w:p w:rsidR="0019515A" w:rsidRDefault="0019515A">
      <w:pPr>
        <w:pStyle w:val="3Biblitit2"/>
      </w:pPr>
    </w:p>
    <w:sectPr w:rsidR="0019515A" w:rsidSect="007942DB">
      <w:footerReference w:type="even" r:id="rId8"/>
      <w:footerReference w:type="default" r:id="rId9"/>
      <w:pgSz w:w="11906" w:h="16838"/>
      <w:pgMar w:top="1440" w:right="1440" w:bottom="1440" w:left="1440" w:header="720" w:footer="85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41B" w:rsidRDefault="003C041B">
      <w:pPr>
        <w:spacing w:line="240" w:lineRule="auto"/>
      </w:pPr>
      <w:r>
        <w:separator/>
      </w:r>
    </w:p>
  </w:endnote>
  <w:endnote w:type="continuationSeparator" w:id="0">
    <w:p w:rsidR="003C041B" w:rsidRDefault="003C04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09E" w:rsidRDefault="00BF5114">
    <w:pPr>
      <w:ind w:right="360"/>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5pt;width:12pt;height:13.75pt;z-index:2;mso-wrap-distance-left:0;mso-wrap-distance-right:0;mso-position-horizontal:center;mso-position-horizontal-relative:margin" stroked="f">
          <v:fill opacity="0" color2="black"/>
          <v:textbox style="mso-next-textbox:#_x0000_s1027" inset="0,0,0,0">
            <w:txbxContent>
              <w:p w:rsidR="00CA109E" w:rsidRDefault="00CA109E"/>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09E" w:rsidRDefault="00BF5114">
    <w:pPr>
      <w:ind w:right="360"/>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10pt;height:11.5pt;z-index:1;mso-wrap-distance-left:0;mso-wrap-distance-right:0;mso-position-horizontal:center;mso-position-horizontal-relative:margin" stroked="f">
          <v:fill opacity="0" color2="black"/>
          <v:textbox style="mso-next-textbox:#_x0000_s1025" inset="0,0,0,0">
            <w:txbxContent>
              <w:p w:rsidR="00CA109E" w:rsidRDefault="00CA109E"/>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41B" w:rsidRDefault="003C041B">
      <w:pPr>
        <w:spacing w:line="240" w:lineRule="auto"/>
      </w:pPr>
      <w:r>
        <w:separator/>
      </w:r>
    </w:p>
  </w:footnote>
  <w:footnote w:type="continuationSeparator" w:id="0">
    <w:p w:rsidR="003C041B" w:rsidRDefault="003C041B">
      <w:pPr>
        <w:spacing w:line="240" w:lineRule="auto"/>
      </w:pPr>
      <w:r>
        <w:continuationSeparator/>
      </w:r>
    </w:p>
  </w:footnote>
  <w:footnote w:id="1">
    <w:p w:rsidR="00353CDB" w:rsidRDefault="0019515A" w:rsidP="00353CDB">
      <w:pPr>
        <w:suppressAutoHyphens w:val="0"/>
        <w:spacing w:line="120" w:lineRule="atLeast"/>
        <w:rPr>
          <w:rStyle w:val="FootnoteCharacters"/>
          <w:color w:val="000000"/>
          <w:sz w:val="20"/>
          <w:vertAlign w:val="baseline"/>
        </w:rPr>
      </w:pPr>
      <w:r w:rsidRPr="00353CDB">
        <w:rPr>
          <w:rStyle w:val="FootnoteCharacters"/>
          <w:sz w:val="20"/>
        </w:rPr>
        <w:footnoteRef/>
      </w:r>
      <w:r w:rsidR="00353CDB">
        <w:t xml:space="preserve">   </w:t>
      </w:r>
      <w:r>
        <w:rPr>
          <w:rStyle w:val="FootnoteCharacters"/>
          <w:color w:val="000000"/>
          <w:sz w:val="20"/>
          <w:vertAlign w:val="baseline"/>
        </w:rPr>
        <w:t xml:space="preserve">Associate Professor of Literature in English at Department of Western Languages, Faculty of Archaeology, </w:t>
      </w:r>
      <w:r w:rsidR="00353CDB">
        <w:rPr>
          <w:rStyle w:val="FootnoteCharacters"/>
          <w:color w:val="000000"/>
          <w:sz w:val="20"/>
          <w:vertAlign w:val="baseline"/>
        </w:rPr>
        <w:t xml:space="preserve">  </w:t>
      </w:r>
    </w:p>
    <w:p w:rsidR="00CA109E" w:rsidRDefault="00353CDB" w:rsidP="00353CDB">
      <w:pPr>
        <w:suppressAutoHyphens w:val="0"/>
        <w:spacing w:line="120" w:lineRule="atLeast"/>
      </w:pPr>
      <w:r>
        <w:rPr>
          <w:rStyle w:val="FootnoteCharacters"/>
          <w:color w:val="000000"/>
          <w:sz w:val="20"/>
          <w:vertAlign w:val="baseline"/>
        </w:rPr>
        <w:t xml:space="preserve">      </w:t>
      </w:r>
      <w:proofErr w:type="spellStart"/>
      <w:r w:rsidR="0019515A">
        <w:rPr>
          <w:rStyle w:val="FootnoteCharacters"/>
          <w:color w:val="000000"/>
          <w:sz w:val="20"/>
          <w:vertAlign w:val="baseline"/>
        </w:rPr>
        <w:t>Silpakorn</w:t>
      </w:r>
      <w:proofErr w:type="spellEnd"/>
      <w:r w:rsidR="0019515A">
        <w:rPr>
          <w:rStyle w:val="FootnoteCharacters"/>
          <w:color w:val="000000"/>
          <w:sz w:val="20"/>
          <w:vertAlign w:val="baseline"/>
        </w:rPr>
        <w:t xml:space="preserve"> University, Bangkok</w:t>
      </w:r>
    </w:p>
  </w:footnote>
  <w:footnote w:id="2">
    <w:p w:rsidR="00CA109E" w:rsidRDefault="0019515A">
      <w:pPr>
        <w:pStyle w:val="FootnoteText"/>
        <w:spacing w:line="200" w:lineRule="atLeast"/>
      </w:pPr>
      <w:r>
        <w:rPr>
          <w:rStyle w:val="FootnoteCharacters"/>
        </w:rPr>
        <w:footnoteRef/>
      </w:r>
      <w:r>
        <w:tab/>
      </w:r>
      <w:proofErr w:type="spellStart"/>
      <w:r>
        <w:t>Glissant</w:t>
      </w:r>
      <w:proofErr w:type="spellEnd"/>
      <w:r>
        <w:t xml:space="preserve">, </w:t>
      </w:r>
      <w:proofErr w:type="spellStart"/>
      <w:r>
        <w:rPr>
          <w:rFonts w:cs="Tahoma"/>
          <w:color w:val="000000"/>
        </w:rPr>
        <w:t>Édouard</w:t>
      </w:r>
      <w:proofErr w:type="spellEnd"/>
      <w:r>
        <w:rPr>
          <w:rFonts w:cs="Tahoma"/>
          <w:color w:val="000000"/>
        </w:rPr>
        <w:t>. “Errantry, Exile.”</w:t>
      </w:r>
      <w:r>
        <w:t xml:space="preserve"> </w:t>
      </w:r>
      <w:proofErr w:type="gramStart"/>
      <w:r>
        <w:rPr>
          <w:i/>
          <w:iCs/>
        </w:rPr>
        <w:t>Poetics of Relation.</w:t>
      </w:r>
      <w:proofErr w:type="gramEnd"/>
      <w:r>
        <w:t xml:space="preserve"> Ann </w:t>
      </w:r>
      <w:proofErr w:type="gramStart"/>
      <w:r>
        <w:t>Arbor :</w:t>
      </w:r>
      <w:proofErr w:type="gramEnd"/>
      <w:r>
        <w:t xml:space="preserve"> The University of Michigan Press, 1997, p.18.</w:t>
      </w:r>
    </w:p>
  </w:footnote>
  <w:footnote w:id="3">
    <w:p w:rsidR="00CA109E" w:rsidRDefault="0019515A" w:rsidP="00353CDB">
      <w:pPr>
        <w:pStyle w:val="FootnoteText"/>
        <w:spacing w:line="100" w:lineRule="atLeast"/>
        <w:ind w:left="284" w:hanging="284"/>
      </w:pPr>
      <w:r>
        <w:rPr>
          <w:rStyle w:val="FootnoteCharacters"/>
        </w:rPr>
        <w:footnoteRef/>
      </w:r>
      <w:r>
        <w:rPr>
          <w:rStyle w:val="Caratteredellanota"/>
          <w:color w:val="000000"/>
          <w:sz w:val="20"/>
          <w:szCs w:val="20"/>
          <w:vertAlign w:val="baseline"/>
        </w:rPr>
        <w:tab/>
        <w:t xml:space="preserve">The concept of rhizome, which is the principle behind what </w:t>
      </w:r>
      <w:proofErr w:type="spellStart"/>
      <w:r>
        <w:rPr>
          <w:rStyle w:val="Caratteredellanota"/>
          <w:color w:val="000000"/>
          <w:sz w:val="20"/>
          <w:szCs w:val="20"/>
          <w:vertAlign w:val="baseline"/>
        </w:rPr>
        <w:t>Glissant</w:t>
      </w:r>
      <w:proofErr w:type="spellEnd"/>
      <w:r>
        <w:rPr>
          <w:rStyle w:val="Caratteredellanota"/>
          <w:color w:val="000000"/>
          <w:sz w:val="20"/>
          <w:szCs w:val="20"/>
          <w:vertAlign w:val="baseline"/>
        </w:rPr>
        <w:t xml:space="preserve"> called 'poetics of </w:t>
      </w:r>
      <w:proofErr w:type="gramStart"/>
      <w:r>
        <w:rPr>
          <w:rStyle w:val="Caratteredellanota"/>
          <w:color w:val="000000"/>
          <w:sz w:val="20"/>
          <w:szCs w:val="20"/>
          <w:vertAlign w:val="baseline"/>
        </w:rPr>
        <w:t>Relation'</w:t>
      </w:r>
      <w:proofErr w:type="gramEnd"/>
      <w:r>
        <w:rPr>
          <w:rStyle w:val="Caratteredellanota"/>
          <w:color w:val="000000"/>
          <w:sz w:val="20"/>
          <w:szCs w:val="20"/>
          <w:vertAlign w:val="baseline"/>
        </w:rPr>
        <w:t xml:space="preserve"> is developed by </w:t>
      </w:r>
      <w:proofErr w:type="spellStart"/>
      <w:r>
        <w:rPr>
          <w:rStyle w:val="Caratteredellanota"/>
          <w:color w:val="000000"/>
          <w:sz w:val="20"/>
          <w:szCs w:val="20"/>
          <w:vertAlign w:val="baseline"/>
        </w:rPr>
        <w:t>Deleuze</w:t>
      </w:r>
      <w:proofErr w:type="spellEnd"/>
      <w:r>
        <w:rPr>
          <w:rStyle w:val="Caratteredellanota"/>
          <w:color w:val="000000"/>
          <w:sz w:val="20"/>
          <w:szCs w:val="20"/>
          <w:vertAlign w:val="baseline"/>
        </w:rPr>
        <w:t xml:space="preserve"> and </w:t>
      </w:r>
      <w:proofErr w:type="spellStart"/>
      <w:r>
        <w:rPr>
          <w:rStyle w:val="Caratteredellanota"/>
          <w:color w:val="000000"/>
          <w:sz w:val="20"/>
          <w:szCs w:val="20"/>
          <w:vertAlign w:val="baseline"/>
        </w:rPr>
        <w:t>Guattari</w:t>
      </w:r>
      <w:proofErr w:type="spellEnd"/>
      <w:r>
        <w:rPr>
          <w:rStyle w:val="Caratteredellanota"/>
          <w:color w:val="000000"/>
          <w:sz w:val="20"/>
          <w:szCs w:val="20"/>
          <w:vertAlign w:val="baseline"/>
        </w:rPr>
        <w:t xml:space="preserve">. The main characteristic of the rhizome are connection, heterogeneity, multiplicity, </w:t>
      </w:r>
      <w:proofErr w:type="spellStart"/>
      <w:r>
        <w:rPr>
          <w:rStyle w:val="Caratteredellanota"/>
          <w:color w:val="000000"/>
          <w:sz w:val="20"/>
          <w:szCs w:val="20"/>
          <w:vertAlign w:val="baseline"/>
        </w:rPr>
        <w:t>asignifying</w:t>
      </w:r>
      <w:proofErr w:type="spellEnd"/>
      <w:r>
        <w:rPr>
          <w:rStyle w:val="Caratteredellanota"/>
          <w:color w:val="000000"/>
          <w:sz w:val="20"/>
          <w:szCs w:val="20"/>
          <w:vertAlign w:val="baseline"/>
        </w:rPr>
        <w:t xml:space="preserve"> rupture and cartography.</w:t>
      </w:r>
    </w:p>
  </w:footnote>
  <w:footnote w:id="4">
    <w:p w:rsidR="00CA109E" w:rsidRDefault="0019515A">
      <w:pPr>
        <w:pStyle w:val="FootnoteText"/>
        <w:spacing w:line="200" w:lineRule="atLeast"/>
      </w:pPr>
      <w:r>
        <w:rPr>
          <w:rStyle w:val="FootnoteCharacters"/>
        </w:rPr>
        <w:footnoteRef/>
      </w:r>
      <w:r>
        <w:tab/>
      </w:r>
      <w:proofErr w:type="gramStart"/>
      <w:r>
        <w:t>Ibid, p. 11.</w:t>
      </w:r>
      <w:proofErr w:type="gramEnd"/>
    </w:p>
  </w:footnote>
  <w:footnote w:id="5">
    <w:p w:rsidR="00CA109E" w:rsidRDefault="0019515A">
      <w:pPr>
        <w:pStyle w:val="FootnoteText"/>
        <w:spacing w:line="200" w:lineRule="atLeast"/>
      </w:pPr>
      <w:r>
        <w:rPr>
          <w:rStyle w:val="FootnoteCharacters"/>
        </w:rPr>
        <w:footnoteRef/>
      </w:r>
      <w:r>
        <w:tab/>
      </w:r>
      <w:proofErr w:type="gramStart"/>
      <w:r>
        <w:t>Ibid, p. 19.</w:t>
      </w:r>
      <w:proofErr w:type="gramEnd"/>
    </w:p>
  </w:footnote>
  <w:footnote w:id="6">
    <w:p w:rsidR="00CA109E" w:rsidRDefault="0019515A">
      <w:pPr>
        <w:pStyle w:val="FootnoteText"/>
        <w:spacing w:line="200" w:lineRule="atLeast"/>
      </w:pPr>
      <w:r>
        <w:rPr>
          <w:rStyle w:val="FootnoteCharacters"/>
        </w:rPr>
        <w:footnoteRef/>
      </w:r>
      <w:r>
        <w:tab/>
        <w:t xml:space="preserve">The trajectory of errantry is as opposed to (1) </w:t>
      </w:r>
      <w:r>
        <w:rPr>
          <w:rFonts w:cs="Tahoma"/>
          <w:color w:val="000000"/>
        </w:rPr>
        <w:t xml:space="preserve">a conquering trajectory of Imperialism led from the Centre toward the periphery and loaded with a culture and language with the aim of dominating it </w:t>
      </w:r>
      <w:proofErr w:type="gramStart"/>
      <w:r>
        <w:rPr>
          <w:rFonts w:cs="Tahoma"/>
          <w:color w:val="000000"/>
        </w:rPr>
        <w:t>and  (</w:t>
      </w:r>
      <w:proofErr w:type="gramEnd"/>
      <w:r>
        <w:rPr>
          <w:rFonts w:cs="Tahoma"/>
          <w:color w:val="000000"/>
        </w:rPr>
        <w:t>2) a movement from peripheries toward the Centre with the aim of tracing the origin.</w:t>
      </w:r>
    </w:p>
  </w:footnote>
  <w:footnote w:id="7">
    <w:p w:rsidR="00CA109E" w:rsidRDefault="0019515A" w:rsidP="007942DB">
      <w:pPr>
        <w:pStyle w:val="FootnoteText"/>
        <w:spacing w:line="180" w:lineRule="atLeast"/>
        <w:ind w:left="284" w:hanging="284"/>
      </w:pPr>
      <w:r>
        <w:rPr>
          <w:rStyle w:val="FootnoteCharacters"/>
        </w:rPr>
        <w:footnoteRef/>
      </w:r>
      <w:r>
        <w:rPr>
          <w:color w:val="000000"/>
        </w:rPr>
        <w:tab/>
        <w:t xml:space="preserve">Victor </w:t>
      </w:r>
      <w:proofErr w:type="spellStart"/>
      <w:r>
        <w:rPr>
          <w:color w:val="000000"/>
        </w:rPr>
        <w:t>Segalen</w:t>
      </w:r>
      <w:proofErr w:type="spellEnd"/>
      <w:r>
        <w:rPr>
          <w:color w:val="000000"/>
        </w:rPr>
        <w:t xml:space="preserve">, (1878-1919). Between 1909 and 1917, </w:t>
      </w:r>
      <w:proofErr w:type="spellStart"/>
      <w:r>
        <w:rPr>
          <w:color w:val="000000"/>
        </w:rPr>
        <w:t>Segalen</w:t>
      </w:r>
      <w:proofErr w:type="spellEnd"/>
      <w:r>
        <w:rPr>
          <w:color w:val="000000"/>
        </w:rPr>
        <w:t xml:space="preserve"> made several prolonged trips to China on various official missions. He also undertook two important archaeological expeditions in central China with a friend, Gilbert de </w:t>
      </w:r>
      <w:proofErr w:type="spellStart"/>
      <w:r>
        <w:rPr>
          <w:color w:val="000000"/>
        </w:rPr>
        <w:t>Voisins</w:t>
      </w:r>
      <w:proofErr w:type="spellEnd"/>
      <w:r>
        <w:rPr>
          <w:color w:val="000000"/>
        </w:rPr>
        <w:t xml:space="preserve">. During that time, he wrote a number of texts now considered by many critics as masterpieces (among others a novel, </w:t>
      </w:r>
      <w:r>
        <w:rPr>
          <w:rStyle w:val="Citazione"/>
          <w:color w:val="000000"/>
        </w:rPr>
        <w:t>René Leys</w:t>
      </w:r>
      <w:r>
        <w:rPr>
          <w:color w:val="000000"/>
        </w:rPr>
        <w:t xml:space="preserve">, a collection of poems, </w:t>
      </w:r>
      <w:proofErr w:type="spellStart"/>
      <w:proofErr w:type="gramStart"/>
      <w:r>
        <w:rPr>
          <w:rStyle w:val="Citazione"/>
          <w:color w:val="000000"/>
        </w:rPr>
        <w:t>Stèles</w:t>
      </w:r>
      <w:proofErr w:type="spellEnd"/>
      <w:r>
        <w:rPr>
          <w:rStyle w:val="Citazione"/>
          <w:i w:val="0"/>
          <w:iCs w:val="0"/>
          <w:color w:val="000000"/>
        </w:rPr>
        <w:t xml:space="preserve"> </w:t>
      </w:r>
      <w:r>
        <w:rPr>
          <w:color w:val="000000"/>
        </w:rPr>
        <w:t>)</w:t>
      </w:r>
      <w:proofErr w:type="gramEnd"/>
      <w:r>
        <w:rPr>
          <w:color w:val="000000"/>
        </w:rPr>
        <w:t xml:space="preserve"> and a large number of fragments and drafts for projects that remained unfinished. He devoted all his energy to the pursuit of what was for him both an aesthetic and a moral ideal, the celebration of "diversity", the concept of 'otherness' resonates deeply with present-day cultural problems. </w:t>
      </w:r>
      <w:proofErr w:type="spellStart"/>
      <w:r>
        <w:rPr>
          <w:rFonts w:cs="Tahoma"/>
          <w:color w:val="000000"/>
        </w:rPr>
        <w:t>Édouard</w:t>
      </w:r>
      <w:proofErr w:type="spellEnd"/>
      <w:r>
        <w:rPr>
          <w:rFonts w:cs="Tahoma"/>
          <w:color w:val="000000"/>
        </w:rPr>
        <w:t xml:space="preserve"> </w:t>
      </w:r>
      <w:proofErr w:type="spellStart"/>
      <w:r>
        <w:rPr>
          <w:color w:val="000000"/>
        </w:rPr>
        <w:t>Glissant</w:t>
      </w:r>
      <w:proofErr w:type="spellEnd"/>
      <w:r>
        <w:rPr>
          <w:color w:val="000000"/>
        </w:rPr>
        <w:t xml:space="preserve"> describes his novels as the works that are at the same time ethnological studies, declarations, and defense. </w:t>
      </w:r>
    </w:p>
  </w:footnote>
  <w:footnote w:id="8">
    <w:p w:rsidR="00CA109E" w:rsidRPr="007942DB" w:rsidRDefault="0019515A" w:rsidP="007942DB">
      <w:pPr>
        <w:spacing w:line="180" w:lineRule="atLeast"/>
        <w:ind w:left="284" w:hanging="284"/>
        <w:rPr>
          <w:sz w:val="20"/>
        </w:rPr>
      </w:pPr>
      <w:r>
        <w:rPr>
          <w:rStyle w:val="FootnoteCharacters"/>
        </w:rPr>
        <w:footnoteRef/>
      </w:r>
      <w:r w:rsidR="007942DB">
        <w:rPr>
          <w:color w:val="000000"/>
          <w:sz w:val="20"/>
        </w:rPr>
        <w:t xml:space="preserve">   </w:t>
      </w:r>
      <w:proofErr w:type="spellStart"/>
      <w:r w:rsidRPr="007942DB">
        <w:rPr>
          <w:color w:val="000000"/>
          <w:sz w:val="20"/>
        </w:rPr>
        <w:t>Gerolamo</w:t>
      </w:r>
      <w:proofErr w:type="spellEnd"/>
      <w:r w:rsidRPr="007942DB">
        <w:rPr>
          <w:color w:val="000000"/>
          <w:sz w:val="20"/>
        </w:rPr>
        <w:t xml:space="preserve"> Emilio </w:t>
      </w:r>
      <w:proofErr w:type="spellStart"/>
      <w:r w:rsidRPr="007942DB">
        <w:rPr>
          <w:color w:val="000000"/>
          <w:sz w:val="20"/>
        </w:rPr>
        <w:t>Gerini</w:t>
      </w:r>
      <w:proofErr w:type="spellEnd"/>
      <w:r w:rsidRPr="007942DB">
        <w:rPr>
          <w:color w:val="000000"/>
          <w:sz w:val="20"/>
        </w:rPr>
        <w:t xml:space="preserve"> (1860-1913). A few months after the arrival of Duke of Genoa in Siam on March 29, 1881, </w:t>
      </w:r>
      <w:proofErr w:type="spellStart"/>
      <w:r w:rsidRPr="007942DB">
        <w:rPr>
          <w:color w:val="000000"/>
          <w:sz w:val="20"/>
        </w:rPr>
        <w:t>Gerolamo</w:t>
      </w:r>
      <w:proofErr w:type="spellEnd"/>
      <w:r w:rsidRPr="007942DB">
        <w:rPr>
          <w:color w:val="000000"/>
          <w:sz w:val="20"/>
        </w:rPr>
        <w:t xml:space="preserve"> Emilio </w:t>
      </w:r>
      <w:proofErr w:type="spellStart"/>
      <w:r w:rsidRPr="007942DB">
        <w:rPr>
          <w:color w:val="000000"/>
          <w:sz w:val="20"/>
        </w:rPr>
        <w:t>Gerini</w:t>
      </w:r>
      <w:proofErr w:type="spellEnd"/>
      <w:r w:rsidRPr="007942DB">
        <w:rPr>
          <w:color w:val="000000"/>
          <w:sz w:val="20"/>
        </w:rPr>
        <w:t xml:space="preserve">, </w:t>
      </w:r>
      <w:proofErr w:type="gramStart"/>
      <w:r w:rsidRPr="007942DB">
        <w:rPr>
          <w:color w:val="000000"/>
          <w:sz w:val="20"/>
        </w:rPr>
        <w:t>a</w:t>
      </w:r>
      <w:proofErr w:type="gramEnd"/>
      <w:r w:rsidRPr="007942DB">
        <w:rPr>
          <w:color w:val="000000"/>
          <w:sz w:val="20"/>
        </w:rPr>
        <w:t xml:space="preserve"> young Italian Lieutenant from </w:t>
      </w:r>
      <w:proofErr w:type="spellStart"/>
      <w:r w:rsidRPr="007942DB">
        <w:rPr>
          <w:color w:val="000000"/>
          <w:sz w:val="20"/>
        </w:rPr>
        <w:t>Pinerolo</w:t>
      </w:r>
      <w:proofErr w:type="spellEnd"/>
      <w:r w:rsidRPr="007942DB">
        <w:rPr>
          <w:color w:val="000000"/>
          <w:sz w:val="20"/>
        </w:rPr>
        <w:t xml:space="preserve"> Regiment in Perugia with other two Italian military officers arrived in Siam. King </w:t>
      </w:r>
      <w:proofErr w:type="spellStart"/>
      <w:r w:rsidRPr="007942DB">
        <w:rPr>
          <w:color w:val="000000"/>
          <w:sz w:val="20"/>
        </w:rPr>
        <w:t>Chulalongkorn</w:t>
      </w:r>
      <w:proofErr w:type="spellEnd"/>
      <w:r w:rsidRPr="007942DB">
        <w:rPr>
          <w:color w:val="000000"/>
          <w:sz w:val="20"/>
        </w:rPr>
        <w:t xml:space="preserve"> appointed him an instructor of the Royal Page Bodyguards on Saturday September 10, 1881 and eventually in 1895 entrusted him as Director of Military Education whose task was to build up the military manpower and </w:t>
      </w:r>
      <w:proofErr w:type="gramStart"/>
      <w:r w:rsidRPr="007942DB">
        <w:rPr>
          <w:color w:val="000000"/>
          <w:sz w:val="20"/>
        </w:rPr>
        <w:t>resources  for</w:t>
      </w:r>
      <w:proofErr w:type="gramEnd"/>
      <w:r w:rsidRPr="007942DB">
        <w:rPr>
          <w:color w:val="000000"/>
          <w:sz w:val="20"/>
        </w:rPr>
        <w:t xml:space="preserve"> the Kingdom of Siam and granted the high-ranking </w:t>
      </w:r>
      <w:proofErr w:type="spellStart"/>
      <w:r w:rsidRPr="007942DB">
        <w:rPr>
          <w:color w:val="000000"/>
          <w:sz w:val="20"/>
        </w:rPr>
        <w:t>Siāmese</w:t>
      </w:r>
      <w:proofErr w:type="spellEnd"/>
      <w:r w:rsidRPr="007942DB">
        <w:rPr>
          <w:color w:val="000000"/>
          <w:sz w:val="20"/>
        </w:rPr>
        <w:t xml:space="preserve"> title “</w:t>
      </w:r>
      <w:proofErr w:type="spellStart"/>
      <w:r w:rsidRPr="007942DB">
        <w:rPr>
          <w:color w:val="000000"/>
          <w:sz w:val="20"/>
        </w:rPr>
        <w:t>Phra</w:t>
      </w:r>
      <w:proofErr w:type="spellEnd"/>
      <w:r w:rsidRPr="007942DB">
        <w:rPr>
          <w:color w:val="000000"/>
          <w:sz w:val="20"/>
        </w:rPr>
        <w:t xml:space="preserve"> </w:t>
      </w:r>
      <w:proofErr w:type="spellStart"/>
      <w:r w:rsidRPr="007942DB">
        <w:rPr>
          <w:color w:val="000000"/>
          <w:sz w:val="20"/>
        </w:rPr>
        <w:t>Sarasasana</w:t>
      </w:r>
      <w:proofErr w:type="spellEnd"/>
      <w:r w:rsidRPr="007942DB">
        <w:rPr>
          <w:color w:val="000000"/>
          <w:sz w:val="20"/>
        </w:rPr>
        <w:t xml:space="preserve"> </w:t>
      </w:r>
      <w:proofErr w:type="spellStart"/>
      <w:r w:rsidRPr="007942DB">
        <w:rPr>
          <w:color w:val="000000"/>
          <w:sz w:val="20"/>
        </w:rPr>
        <w:t>Balakhandh</w:t>
      </w:r>
      <w:proofErr w:type="spellEnd"/>
      <w:r w:rsidRPr="007942DB">
        <w:rPr>
          <w:color w:val="000000"/>
          <w:sz w:val="20"/>
        </w:rPr>
        <w:t xml:space="preserve">” and </w:t>
      </w:r>
      <w:r w:rsidRPr="007942DB">
        <w:rPr>
          <w:rFonts w:cs="Cordia New"/>
          <w:color w:val="000000"/>
          <w:sz w:val="20"/>
        </w:rPr>
        <w:t>Commander (Third Class) of the Most Exalted Order of the White Elephant (1905)</w:t>
      </w:r>
      <w:r w:rsidRPr="007942DB">
        <w:rPr>
          <w:color w:val="000000"/>
          <w:sz w:val="20"/>
        </w:rPr>
        <w:t xml:space="preserve">. Holding in his mind the motto 'The pen and the sword in Accord', he was an officer and the </w:t>
      </w:r>
      <w:proofErr w:type="spellStart"/>
      <w:r w:rsidRPr="007942DB">
        <w:rPr>
          <w:color w:val="000000"/>
          <w:sz w:val="20"/>
        </w:rPr>
        <w:t>Orientalist</w:t>
      </w:r>
      <w:proofErr w:type="spellEnd"/>
      <w:r w:rsidRPr="007942DB">
        <w:rPr>
          <w:color w:val="000000"/>
          <w:sz w:val="20"/>
        </w:rPr>
        <w:t xml:space="preserve"> who wrote hundreds of pieces of writings about Siam in English, French, Italian and Thai. Unlike other Italians who came to transform Siam into a modern country, he recorded, researched, investigated, </w:t>
      </w:r>
      <w:proofErr w:type="gramStart"/>
      <w:r w:rsidRPr="007942DB">
        <w:rPr>
          <w:color w:val="000000"/>
          <w:sz w:val="20"/>
        </w:rPr>
        <w:t>compared</w:t>
      </w:r>
      <w:proofErr w:type="gramEnd"/>
      <w:r w:rsidRPr="007942DB">
        <w:rPr>
          <w:color w:val="000000"/>
          <w:sz w:val="20"/>
        </w:rPr>
        <w:t xml:space="preserve">, contrasted, synthesized, analyzed different versions of facts in order to write a true history and civilization of Siam and further East for the western readers to know. His works were well-recognized in Asia and Europe. In 1904, he was one of the establishers of the Siam Society in 1904 and was the Vice President. </w:t>
      </w:r>
    </w:p>
    <w:p w:rsidR="00CA109E" w:rsidRDefault="00CA109E">
      <w:pPr>
        <w:pStyle w:val="FootnoteText"/>
        <w:spacing w:line="200" w:lineRule="atLeast"/>
        <w:rPr>
          <w:rFonts w:ascii="Arial" w:hAnsi="Arial" w:cs="Arial"/>
          <w:color w:val="0000FF"/>
        </w:rPr>
      </w:pPr>
    </w:p>
  </w:footnote>
  <w:footnote w:id="9">
    <w:p w:rsidR="00CA109E" w:rsidRDefault="0019515A" w:rsidP="007942DB">
      <w:pPr>
        <w:pStyle w:val="FootnoteText"/>
        <w:spacing w:line="180" w:lineRule="atLeast"/>
        <w:ind w:left="284" w:hanging="284"/>
      </w:pPr>
      <w:r>
        <w:rPr>
          <w:rStyle w:val="FootnoteCharacters"/>
        </w:rPr>
        <w:footnoteRef/>
      </w:r>
      <w:r>
        <w:rPr>
          <w:rFonts w:cs="Angsana New"/>
          <w:color w:val="000000"/>
          <w:szCs w:val="18"/>
        </w:rPr>
        <w:tab/>
        <w:t>According to the statistics in 1904, a</w:t>
      </w:r>
      <w:r>
        <w:t xml:space="preserve">part from Thai or </w:t>
      </w:r>
      <w:proofErr w:type="spellStart"/>
      <w:r>
        <w:t>Siāmese</w:t>
      </w:r>
      <w:proofErr w:type="spellEnd"/>
      <w:r>
        <w:t xml:space="preserve"> and Indo-Chinese races, </w:t>
      </w:r>
      <w:proofErr w:type="spellStart"/>
      <w:r>
        <w:t>namly</w:t>
      </w:r>
      <w:proofErr w:type="spellEnd"/>
      <w:r>
        <w:t xml:space="preserve"> Lau (2 </w:t>
      </w:r>
      <w:proofErr w:type="spellStart"/>
      <w:r>
        <w:t>million</w:t>
      </w:r>
      <w:r w:rsidR="00C020B5">
        <w:t>s</w:t>
      </w:r>
      <w:proofErr w:type="spellEnd"/>
      <w:r>
        <w:t xml:space="preserve">), Malay (900,000), Chinese (200,000), Mu Hsu, Lu, Yao </w:t>
      </w:r>
      <w:proofErr w:type="spellStart"/>
      <w:r>
        <w:rPr>
          <w:color w:val="000000"/>
        </w:rPr>
        <w:t>Pegans</w:t>
      </w:r>
      <w:proofErr w:type="spellEnd"/>
      <w:r>
        <w:rPr>
          <w:color w:val="000000"/>
        </w:rPr>
        <w:t xml:space="preserve">, </w:t>
      </w:r>
      <w:proofErr w:type="spellStart"/>
      <w:r>
        <w:rPr>
          <w:color w:val="000000"/>
        </w:rPr>
        <w:t>Annamese</w:t>
      </w:r>
      <w:proofErr w:type="spellEnd"/>
      <w:r>
        <w:rPr>
          <w:color w:val="000000"/>
        </w:rPr>
        <w:t xml:space="preserve">, </w:t>
      </w:r>
      <w:proofErr w:type="spellStart"/>
      <w:r>
        <w:rPr>
          <w:color w:val="000000"/>
        </w:rPr>
        <w:t>Burmeans</w:t>
      </w:r>
      <w:proofErr w:type="spellEnd"/>
      <w:r>
        <w:rPr>
          <w:color w:val="000000"/>
        </w:rPr>
        <w:t xml:space="preserve">, Cambodians, </w:t>
      </w:r>
      <w:proofErr w:type="spellStart"/>
      <w:r>
        <w:rPr>
          <w:color w:val="000000"/>
        </w:rPr>
        <w:t>Nigritos</w:t>
      </w:r>
      <w:proofErr w:type="spellEnd"/>
      <w:r>
        <w:rPr>
          <w:color w:val="000000"/>
        </w:rPr>
        <w:t>, etc, there are 450 Europeans residents: the biggest community is the German one, 130, followed by English, Americans, Danish, with almost the s</w:t>
      </w:r>
      <w:r w:rsidR="00C020B5">
        <w:rPr>
          <w:color w:val="000000"/>
        </w:rPr>
        <w:t>a</w:t>
      </w:r>
      <w:r>
        <w:rPr>
          <w:color w:val="000000"/>
        </w:rPr>
        <w:t xml:space="preserve">me number of members, 50-60 and 18 Italian besides G.E. </w:t>
      </w:r>
      <w:proofErr w:type="spellStart"/>
      <w:r>
        <w:rPr>
          <w:color w:val="000000"/>
        </w:rPr>
        <w:t>Gerini</w:t>
      </w:r>
      <w:proofErr w:type="spellEnd"/>
      <w:r>
        <w:rPr>
          <w:color w:val="000000"/>
        </w:rPr>
        <w:t>.</w:t>
      </w:r>
    </w:p>
  </w:footnote>
  <w:footnote w:id="10">
    <w:p w:rsidR="00CA109E" w:rsidRDefault="0019515A">
      <w:pPr>
        <w:pStyle w:val="FootnoteText"/>
        <w:spacing w:line="200" w:lineRule="atLeast"/>
      </w:pPr>
      <w:r>
        <w:rPr>
          <w:rStyle w:val="FootnoteCharacters"/>
        </w:rPr>
        <w:footnoteRef/>
      </w:r>
      <w:r>
        <w:rPr>
          <w:color w:val="000000"/>
          <w:szCs w:val="18"/>
        </w:rPr>
        <w:tab/>
      </w:r>
      <w:proofErr w:type="spellStart"/>
      <w:r>
        <w:rPr>
          <w:color w:val="000000"/>
          <w:szCs w:val="18"/>
        </w:rPr>
        <w:t>Glissant</w:t>
      </w:r>
      <w:proofErr w:type="spellEnd"/>
      <w:r>
        <w:rPr>
          <w:color w:val="000000"/>
          <w:szCs w:val="18"/>
        </w:rPr>
        <w:t xml:space="preserve">, </w:t>
      </w:r>
      <w:proofErr w:type="spellStart"/>
      <w:r>
        <w:rPr>
          <w:rFonts w:cs="Tahoma"/>
          <w:color w:val="000000"/>
        </w:rPr>
        <w:t>Édouard</w:t>
      </w:r>
      <w:proofErr w:type="spellEnd"/>
      <w:r>
        <w:rPr>
          <w:rFonts w:cs="Tahoma"/>
          <w:color w:val="000000"/>
        </w:rPr>
        <w:t xml:space="preserve">. </w:t>
      </w:r>
      <w:proofErr w:type="gramStart"/>
      <w:r>
        <w:rPr>
          <w:rFonts w:cs="Tahoma"/>
          <w:color w:val="000000"/>
        </w:rPr>
        <w:t>“Poetics.”</w:t>
      </w:r>
      <w:proofErr w:type="gramEnd"/>
      <w:r>
        <w:rPr>
          <w:color w:val="000000"/>
          <w:szCs w:val="18"/>
        </w:rPr>
        <w:t xml:space="preserve"> </w:t>
      </w:r>
      <w:proofErr w:type="gramStart"/>
      <w:r>
        <w:rPr>
          <w:i/>
          <w:iCs/>
          <w:color w:val="000000"/>
          <w:szCs w:val="18"/>
        </w:rPr>
        <w:t>Poetics of Relation.</w:t>
      </w:r>
      <w:proofErr w:type="gramEnd"/>
      <w:r>
        <w:rPr>
          <w:color w:val="000000"/>
          <w:szCs w:val="18"/>
        </w:rPr>
        <w:t xml:space="preserve"> Ann </w:t>
      </w:r>
      <w:proofErr w:type="gramStart"/>
      <w:r>
        <w:rPr>
          <w:color w:val="000000"/>
          <w:szCs w:val="18"/>
        </w:rPr>
        <w:t>Arbor :</w:t>
      </w:r>
      <w:proofErr w:type="gramEnd"/>
      <w:r>
        <w:rPr>
          <w:color w:val="000000"/>
          <w:szCs w:val="18"/>
        </w:rPr>
        <w:t xml:space="preserve"> The University of Michigan Press, 1997, p.34.</w:t>
      </w:r>
    </w:p>
  </w:footnote>
  <w:footnote w:id="11">
    <w:p w:rsidR="00CA109E" w:rsidRDefault="0019515A">
      <w:pPr>
        <w:pStyle w:val="FootnoteText"/>
        <w:spacing w:line="200" w:lineRule="atLeast"/>
      </w:pPr>
      <w:r>
        <w:rPr>
          <w:rStyle w:val="FootnoteCharacters"/>
        </w:rPr>
        <w:footnoteRef/>
      </w:r>
      <w:r>
        <w:tab/>
      </w:r>
      <w:proofErr w:type="gramStart"/>
      <w:r>
        <w:t>Ibid, p. 18.</w:t>
      </w:r>
      <w:proofErr w:type="gramEnd"/>
    </w:p>
  </w:footnote>
  <w:footnote w:id="12">
    <w:p w:rsidR="00CA109E" w:rsidRDefault="0019515A">
      <w:pPr>
        <w:pStyle w:val="FootnoteText"/>
        <w:spacing w:line="200" w:lineRule="atLeast"/>
      </w:pPr>
      <w:r>
        <w:rPr>
          <w:rStyle w:val="FootnoteCharacters"/>
        </w:rPr>
        <w:footnoteRef/>
      </w:r>
      <w:r>
        <w:tab/>
      </w:r>
      <w:proofErr w:type="spellStart"/>
      <w:r>
        <w:t>Gerini</w:t>
      </w:r>
      <w:proofErr w:type="spellEnd"/>
      <w:r>
        <w:t xml:space="preserve">, </w:t>
      </w:r>
      <w:proofErr w:type="spellStart"/>
      <w:r>
        <w:t>Gerolamo</w:t>
      </w:r>
      <w:proofErr w:type="spellEnd"/>
      <w:r>
        <w:t xml:space="preserve"> Emilio, </w:t>
      </w:r>
      <w:r>
        <w:rPr>
          <w:rFonts w:cs="Tahoma"/>
          <w:color w:val="000000"/>
        </w:rPr>
        <w:t xml:space="preserve">“A Trip to the Ancient Ruins of </w:t>
      </w:r>
      <w:proofErr w:type="spellStart"/>
      <w:r>
        <w:rPr>
          <w:rFonts w:cs="Tahoma"/>
          <w:color w:val="000000"/>
        </w:rPr>
        <w:t>Kamboja</w:t>
      </w:r>
      <w:proofErr w:type="spellEnd"/>
      <w:r>
        <w:rPr>
          <w:rFonts w:cs="Tahoma"/>
          <w:color w:val="000000"/>
        </w:rPr>
        <w:t xml:space="preserve">.” </w:t>
      </w:r>
      <w:r>
        <w:rPr>
          <w:rFonts w:cs="Tahoma"/>
          <w:i/>
          <w:iCs/>
          <w:color w:val="000000"/>
        </w:rPr>
        <w:t>Asiatic Quarterly Review</w:t>
      </w:r>
      <w:r>
        <w:rPr>
          <w:rFonts w:cs="Tahoma"/>
          <w:color w:val="000000"/>
        </w:rPr>
        <w:t>, April 1904, pp. 355-398; April 1905, pp. 361-394; July 1905, pp. 80-101.</w:t>
      </w:r>
    </w:p>
  </w:footnote>
  <w:footnote w:id="13">
    <w:p w:rsidR="00CA109E" w:rsidRDefault="0019515A">
      <w:pPr>
        <w:pStyle w:val="FootnoteText"/>
        <w:spacing w:line="180" w:lineRule="atLeast"/>
      </w:pPr>
      <w:r>
        <w:rPr>
          <w:rStyle w:val="FootnoteCharacters"/>
        </w:rPr>
        <w:footnoteRef/>
      </w:r>
      <w:r>
        <w:rPr>
          <w:rStyle w:val="text"/>
          <w:color w:val="000000"/>
        </w:rPr>
        <w:tab/>
      </w:r>
      <w:proofErr w:type="spellStart"/>
      <w:r>
        <w:rPr>
          <w:rStyle w:val="text"/>
          <w:color w:val="000000"/>
        </w:rPr>
        <w:t>Gerini’s</w:t>
      </w:r>
      <w:proofErr w:type="spellEnd"/>
      <w:r>
        <w:rPr>
          <w:rStyle w:val="text"/>
          <w:color w:val="000000"/>
        </w:rPr>
        <w:t xml:space="preserve"> contacts can be classified into 5 multiplicities according to the social functions and the roles they played as related to his writing:  a) </w:t>
      </w:r>
      <w:proofErr w:type="spellStart"/>
      <w:r>
        <w:rPr>
          <w:rStyle w:val="text"/>
          <w:color w:val="000000"/>
        </w:rPr>
        <w:t>Siāmese</w:t>
      </w:r>
      <w:proofErr w:type="spellEnd"/>
      <w:r>
        <w:rPr>
          <w:rStyle w:val="text"/>
          <w:color w:val="000000"/>
        </w:rPr>
        <w:t xml:space="preserve"> sovereign, princes and noblemen b) </w:t>
      </w:r>
      <w:proofErr w:type="spellStart"/>
      <w:r>
        <w:rPr>
          <w:rStyle w:val="text"/>
          <w:color w:val="000000"/>
        </w:rPr>
        <w:t>Siāmese</w:t>
      </w:r>
      <w:proofErr w:type="spellEnd"/>
      <w:r>
        <w:rPr>
          <w:rStyle w:val="text"/>
          <w:color w:val="000000"/>
        </w:rPr>
        <w:t xml:space="preserve"> intellectuals and common people c) Buddhist monks d) publishers e) international Asiatic scholars and societies.  </w:t>
      </w:r>
    </w:p>
  </w:footnote>
  <w:footnote w:id="14">
    <w:p w:rsidR="00CA109E" w:rsidRDefault="0019515A">
      <w:pPr>
        <w:pStyle w:val="FootnoteText"/>
        <w:spacing w:line="180" w:lineRule="atLeast"/>
      </w:pPr>
      <w:r>
        <w:rPr>
          <w:rStyle w:val="FootnoteCharacters"/>
        </w:rPr>
        <w:footnoteRef/>
      </w:r>
      <w:r>
        <w:rPr>
          <w:color w:val="000000"/>
          <w:szCs w:val="18"/>
        </w:rPr>
        <w:tab/>
      </w:r>
      <w:proofErr w:type="spellStart"/>
      <w:r>
        <w:rPr>
          <w:color w:val="000000"/>
          <w:szCs w:val="18"/>
        </w:rPr>
        <w:t>Glissant</w:t>
      </w:r>
      <w:proofErr w:type="spellEnd"/>
      <w:r>
        <w:rPr>
          <w:color w:val="000000"/>
          <w:szCs w:val="18"/>
        </w:rPr>
        <w:t xml:space="preserve">, </w:t>
      </w:r>
      <w:proofErr w:type="spellStart"/>
      <w:r>
        <w:rPr>
          <w:rFonts w:cs="Tahoma"/>
          <w:color w:val="000000"/>
        </w:rPr>
        <w:t>Édouard</w:t>
      </w:r>
      <w:proofErr w:type="spellEnd"/>
      <w:r>
        <w:rPr>
          <w:rFonts w:cs="Tahoma"/>
          <w:color w:val="000000"/>
        </w:rPr>
        <w:t xml:space="preserve">. </w:t>
      </w:r>
      <w:proofErr w:type="gramStart"/>
      <w:r>
        <w:rPr>
          <w:rFonts w:cs="Tahoma"/>
          <w:color w:val="000000"/>
        </w:rPr>
        <w:t>“Poetics.”</w:t>
      </w:r>
      <w:proofErr w:type="gramEnd"/>
      <w:r>
        <w:rPr>
          <w:color w:val="000000"/>
          <w:szCs w:val="18"/>
        </w:rPr>
        <w:t xml:space="preserve"> </w:t>
      </w:r>
      <w:proofErr w:type="gramStart"/>
      <w:r>
        <w:rPr>
          <w:i/>
          <w:iCs/>
          <w:color w:val="000000"/>
          <w:szCs w:val="18"/>
        </w:rPr>
        <w:t>Poetics of Relation.</w:t>
      </w:r>
      <w:proofErr w:type="gramEnd"/>
      <w:r>
        <w:rPr>
          <w:color w:val="000000"/>
          <w:szCs w:val="18"/>
        </w:rPr>
        <w:t xml:space="preserve"> Ann </w:t>
      </w:r>
      <w:proofErr w:type="gramStart"/>
      <w:r>
        <w:rPr>
          <w:color w:val="000000"/>
          <w:szCs w:val="18"/>
        </w:rPr>
        <w:t>Arbor :</w:t>
      </w:r>
      <w:proofErr w:type="gramEnd"/>
      <w:r>
        <w:rPr>
          <w:color w:val="000000"/>
          <w:szCs w:val="18"/>
        </w:rPr>
        <w:t xml:space="preserve"> The University of Michigan Press, 1997, p.33.</w:t>
      </w:r>
    </w:p>
  </w:footnote>
  <w:footnote w:id="15">
    <w:p w:rsidR="00CA109E" w:rsidRDefault="0019515A">
      <w:pPr>
        <w:pStyle w:val="FootnoteText"/>
        <w:spacing w:line="180" w:lineRule="atLeast"/>
      </w:pPr>
      <w:r>
        <w:rPr>
          <w:rStyle w:val="FootnoteCharacters"/>
        </w:rPr>
        <w:footnoteRef/>
      </w:r>
      <w:r>
        <w:rPr>
          <w:color w:val="000000"/>
          <w:szCs w:val="18"/>
        </w:rPr>
        <w:tab/>
        <w:t xml:space="preserve">(1) </w:t>
      </w:r>
      <w:proofErr w:type="spellStart"/>
      <w:r>
        <w:rPr>
          <w:color w:val="000000"/>
          <w:szCs w:val="18"/>
        </w:rPr>
        <w:t>H.M.Queen</w:t>
      </w:r>
      <w:proofErr w:type="spellEnd"/>
      <w:r>
        <w:rPr>
          <w:color w:val="000000"/>
          <w:szCs w:val="18"/>
        </w:rPr>
        <w:t xml:space="preserve"> Sri </w:t>
      </w:r>
      <w:proofErr w:type="spellStart"/>
      <w:r>
        <w:rPr>
          <w:color w:val="000000"/>
          <w:szCs w:val="18"/>
        </w:rPr>
        <w:t>Suriyothai</w:t>
      </w:r>
      <w:proofErr w:type="spellEnd"/>
      <w:r>
        <w:rPr>
          <w:color w:val="000000"/>
          <w:szCs w:val="18"/>
        </w:rPr>
        <w:t xml:space="preserve"> of Ayutthaya (2)</w:t>
      </w:r>
      <w:proofErr w:type="spellStart"/>
      <w:r>
        <w:t>Thanphuying</w:t>
      </w:r>
      <w:proofErr w:type="spellEnd"/>
      <w:r>
        <w:rPr>
          <w:color w:val="000000"/>
          <w:szCs w:val="18"/>
        </w:rPr>
        <w:t xml:space="preserve"> </w:t>
      </w:r>
      <w:proofErr w:type="spellStart"/>
      <w:r>
        <w:rPr>
          <w:color w:val="000000"/>
          <w:szCs w:val="18"/>
        </w:rPr>
        <w:t>Pien</w:t>
      </w:r>
      <w:proofErr w:type="spellEnd"/>
      <w:r>
        <w:rPr>
          <w:color w:val="000000"/>
          <w:szCs w:val="18"/>
        </w:rPr>
        <w:t xml:space="preserve"> of </w:t>
      </w:r>
      <w:proofErr w:type="spellStart"/>
      <w:r>
        <w:rPr>
          <w:color w:val="000000"/>
          <w:szCs w:val="18"/>
        </w:rPr>
        <w:t>Thalang</w:t>
      </w:r>
      <w:proofErr w:type="spellEnd"/>
      <w:r>
        <w:rPr>
          <w:color w:val="000000"/>
          <w:szCs w:val="18"/>
        </w:rPr>
        <w:t xml:space="preserve"> (3) </w:t>
      </w:r>
      <w:proofErr w:type="spellStart"/>
      <w:r>
        <w:rPr>
          <w:color w:val="000000"/>
          <w:szCs w:val="18"/>
        </w:rPr>
        <w:t>Thanphuying</w:t>
      </w:r>
      <w:proofErr w:type="spellEnd"/>
      <w:r>
        <w:rPr>
          <w:color w:val="000000"/>
          <w:szCs w:val="18"/>
        </w:rPr>
        <w:t xml:space="preserve"> </w:t>
      </w:r>
      <w:proofErr w:type="spellStart"/>
      <w:r>
        <w:rPr>
          <w:color w:val="000000"/>
          <w:szCs w:val="18"/>
        </w:rPr>
        <w:t>Thabthim</w:t>
      </w:r>
      <w:proofErr w:type="spellEnd"/>
      <w:r>
        <w:rPr>
          <w:color w:val="000000"/>
          <w:szCs w:val="18"/>
        </w:rPr>
        <w:t xml:space="preserve"> of  </w:t>
      </w:r>
      <w:proofErr w:type="spellStart"/>
      <w:r>
        <w:rPr>
          <w:color w:val="000000"/>
          <w:szCs w:val="18"/>
        </w:rPr>
        <w:t>Thalang</w:t>
      </w:r>
      <w:proofErr w:type="spellEnd"/>
      <w:r>
        <w:rPr>
          <w:color w:val="000000"/>
          <w:szCs w:val="18"/>
        </w:rPr>
        <w:t xml:space="preserve"> (4) </w:t>
      </w:r>
      <w:proofErr w:type="spellStart"/>
      <w:r>
        <w:rPr>
          <w:color w:val="000000"/>
          <w:szCs w:val="18"/>
        </w:rPr>
        <w:t>Thanphuying</w:t>
      </w:r>
      <w:proofErr w:type="spellEnd"/>
      <w:r>
        <w:rPr>
          <w:color w:val="000000"/>
          <w:szCs w:val="18"/>
        </w:rPr>
        <w:t xml:space="preserve"> Mo of </w:t>
      </w:r>
      <w:proofErr w:type="spellStart"/>
      <w:r>
        <w:rPr>
          <w:color w:val="000000"/>
          <w:szCs w:val="18"/>
        </w:rPr>
        <w:t>Nakhon</w:t>
      </w:r>
      <w:proofErr w:type="spellEnd"/>
      <w:r>
        <w:rPr>
          <w:color w:val="000000"/>
          <w:szCs w:val="18"/>
        </w:rPr>
        <w:t xml:space="preserve"> </w:t>
      </w:r>
      <w:proofErr w:type="spellStart"/>
      <w:r>
        <w:rPr>
          <w:color w:val="000000"/>
          <w:szCs w:val="18"/>
        </w:rPr>
        <w:t>Ratchasima</w:t>
      </w:r>
      <w:proofErr w:type="spellEnd"/>
      <w:r>
        <w:rPr>
          <w:color w:val="000000"/>
          <w:szCs w:val="18"/>
        </w:rPr>
        <w:t>.</w:t>
      </w:r>
    </w:p>
  </w:footnote>
  <w:footnote w:id="16">
    <w:p w:rsidR="00CA109E" w:rsidRDefault="0019515A">
      <w:pPr>
        <w:pStyle w:val="FootnoteText"/>
        <w:spacing w:line="180" w:lineRule="atLeast"/>
      </w:pPr>
      <w:r>
        <w:rPr>
          <w:rStyle w:val="FootnoteCharacters"/>
        </w:rPr>
        <w:footnoteRef/>
      </w:r>
      <w:r>
        <w:rPr>
          <w:color w:val="000000"/>
          <w:szCs w:val="18"/>
        </w:rPr>
        <w:tab/>
      </w:r>
      <w:proofErr w:type="spellStart"/>
      <w:r>
        <w:rPr>
          <w:color w:val="000000"/>
          <w:szCs w:val="18"/>
        </w:rPr>
        <w:t>Glissant</w:t>
      </w:r>
      <w:proofErr w:type="spellEnd"/>
      <w:r>
        <w:rPr>
          <w:color w:val="000000"/>
          <w:szCs w:val="18"/>
        </w:rPr>
        <w:t xml:space="preserve">, </w:t>
      </w:r>
      <w:proofErr w:type="spellStart"/>
      <w:r>
        <w:rPr>
          <w:rFonts w:cs="Tahoma"/>
          <w:color w:val="000000"/>
        </w:rPr>
        <w:t>Édouard</w:t>
      </w:r>
      <w:proofErr w:type="spellEnd"/>
      <w:r>
        <w:rPr>
          <w:rFonts w:cs="Tahoma"/>
          <w:color w:val="000000"/>
        </w:rPr>
        <w:t xml:space="preserve">. </w:t>
      </w:r>
      <w:proofErr w:type="gramStart"/>
      <w:r>
        <w:rPr>
          <w:rFonts w:cs="Tahoma"/>
          <w:color w:val="000000"/>
        </w:rPr>
        <w:t>“Transparency and Opacity.”</w:t>
      </w:r>
      <w:proofErr w:type="gramEnd"/>
      <w:r>
        <w:rPr>
          <w:color w:val="000000"/>
          <w:szCs w:val="18"/>
        </w:rPr>
        <w:t xml:space="preserve"> </w:t>
      </w:r>
      <w:proofErr w:type="gramStart"/>
      <w:r>
        <w:rPr>
          <w:i/>
          <w:iCs/>
          <w:color w:val="000000"/>
          <w:szCs w:val="18"/>
        </w:rPr>
        <w:t>Poetics of Relation.</w:t>
      </w:r>
      <w:proofErr w:type="gramEnd"/>
      <w:r>
        <w:rPr>
          <w:color w:val="000000"/>
          <w:szCs w:val="18"/>
        </w:rPr>
        <w:t xml:space="preserve"> Ann </w:t>
      </w:r>
      <w:proofErr w:type="gramStart"/>
      <w:r>
        <w:rPr>
          <w:color w:val="000000"/>
          <w:szCs w:val="18"/>
        </w:rPr>
        <w:t>Arbor :</w:t>
      </w:r>
      <w:proofErr w:type="gramEnd"/>
      <w:r>
        <w:rPr>
          <w:color w:val="000000"/>
          <w:szCs w:val="18"/>
        </w:rPr>
        <w:t xml:space="preserve"> The University of Michigan Press, 1997, p.112.</w:t>
      </w:r>
    </w:p>
  </w:footnote>
  <w:footnote w:id="17">
    <w:p w:rsidR="00CA109E" w:rsidRDefault="0019515A">
      <w:pPr>
        <w:pStyle w:val="FootnoteText"/>
        <w:spacing w:line="100" w:lineRule="atLeast"/>
      </w:pPr>
      <w:r>
        <w:rPr>
          <w:rStyle w:val="FootnoteCharacters"/>
        </w:rPr>
        <w:footnoteRef/>
      </w:r>
      <w:r>
        <w:rPr>
          <w:color w:val="000000"/>
        </w:rPr>
        <w:tab/>
      </w:r>
      <w:proofErr w:type="spellStart"/>
      <w:r>
        <w:rPr>
          <w:color w:val="000000"/>
        </w:rPr>
        <w:t>Gerini</w:t>
      </w:r>
      <w:proofErr w:type="spellEnd"/>
      <w:r>
        <w:rPr>
          <w:color w:val="000000"/>
        </w:rPr>
        <w:t xml:space="preserve">, </w:t>
      </w:r>
      <w:proofErr w:type="spellStart"/>
      <w:r>
        <w:rPr>
          <w:color w:val="000000"/>
        </w:rPr>
        <w:t>Gerolamo</w:t>
      </w:r>
      <w:proofErr w:type="spellEnd"/>
      <w:r>
        <w:rPr>
          <w:color w:val="000000"/>
        </w:rPr>
        <w:t xml:space="preserve"> Emilio, “On </w:t>
      </w:r>
      <w:proofErr w:type="spellStart"/>
      <w:r>
        <w:rPr>
          <w:color w:val="000000"/>
        </w:rPr>
        <w:t>Siāmese</w:t>
      </w:r>
      <w:proofErr w:type="spellEnd"/>
      <w:r>
        <w:rPr>
          <w:color w:val="000000"/>
        </w:rPr>
        <w:t xml:space="preserve"> Proverbs and Idiomatic Expressions,” </w:t>
      </w:r>
      <w:r>
        <w:rPr>
          <w:i/>
          <w:iCs/>
          <w:color w:val="000000"/>
        </w:rPr>
        <w:t>The Journal of the Siam Society</w:t>
      </w:r>
      <w:r>
        <w:rPr>
          <w:color w:val="000000"/>
        </w:rPr>
        <w:t>, Vol. 1, Bangkok: The Siam Society, 1904</w:t>
      </w:r>
    </w:p>
  </w:footnote>
  <w:footnote w:id="18">
    <w:p w:rsidR="00CA109E" w:rsidRDefault="0019515A">
      <w:pPr>
        <w:pStyle w:val="FootnoteText"/>
        <w:spacing w:line="100" w:lineRule="atLeast"/>
      </w:pPr>
      <w:r>
        <w:rPr>
          <w:rStyle w:val="FootnoteCharacters"/>
        </w:rPr>
        <w:footnoteRef/>
      </w:r>
      <w:r>
        <w:rPr>
          <w:color w:val="000000"/>
        </w:rPr>
        <w:tab/>
        <w:t>Ibid, p. 12-13.</w:t>
      </w:r>
    </w:p>
  </w:footnote>
  <w:footnote w:id="19">
    <w:p w:rsidR="00CA109E" w:rsidRDefault="0019515A">
      <w:pPr>
        <w:pStyle w:val="FootnoteText"/>
        <w:spacing w:line="180" w:lineRule="atLeast"/>
      </w:pPr>
      <w:r>
        <w:rPr>
          <w:rStyle w:val="FootnoteCharacters"/>
        </w:rPr>
        <w:footnoteRef/>
      </w:r>
      <w:r>
        <w:rPr>
          <w:color w:val="000000"/>
        </w:rPr>
        <w:tab/>
      </w:r>
      <w:proofErr w:type="spellStart"/>
      <w:proofErr w:type="gramStart"/>
      <w:r>
        <w:rPr>
          <w:color w:val="000000"/>
        </w:rPr>
        <w:t>Gerini</w:t>
      </w:r>
      <w:proofErr w:type="spellEnd"/>
      <w:r>
        <w:rPr>
          <w:color w:val="000000"/>
        </w:rPr>
        <w:t xml:space="preserve">, </w:t>
      </w:r>
      <w:proofErr w:type="spellStart"/>
      <w:r>
        <w:rPr>
          <w:color w:val="000000"/>
        </w:rPr>
        <w:t>Gerolamo</w:t>
      </w:r>
      <w:proofErr w:type="spellEnd"/>
      <w:r>
        <w:rPr>
          <w:color w:val="000000"/>
        </w:rPr>
        <w:t xml:space="preserve"> Emilio, Lieutenant-Colonel, “A Recent Trip to the Ancient Ruins of </w:t>
      </w:r>
      <w:proofErr w:type="spellStart"/>
      <w:r>
        <w:rPr>
          <w:color w:val="000000"/>
        </w:rPr>
        <w:t>Kamboja</w:t>
      </w:r>
      <w:proofErr w:type="spellEnd"/>
      <w:r>
        <w:rPr>
          <w:color w:val="000000"/>
        </w:rPr>
        <w:t>.”</w:t>
      </w:r>
      <w:proofErr w:type="gramEnd"/>
      <w:r>
        <w:rPr>
          <w:color w:val="000000"/>
        </w:rPr>
        <w:t xml:space="preserve"> </w:t>
      </w:r>
      <w:proofErr w:type="gramStart"/>
      <w:r>
        <w:rPr>
          <w:i/>
          <w:iCs/>
          <w:color w:val="000000"/>
        </w:rPr>
        <w:t xml:space="preserve">The Hanoi Exhibition-The First International Congress of Far Eastern Studies - A Trip to the Ancient Ruins of </w:t>
      </w:r>
      <w:proofErr w:type="spellStart"/>
      <w:r>
        <w:rPr>
          <w:i/>
          <w:iCs/>
          <w:color w:val="000000"/>
        </w:rPr>
        <w:t>Kamboja</w:t>
      </w:r>
      <w:proofErr w:type="spellEnd"/>
      <w:r>
        <w:rPr>
          <w:i/>
          <w:iCs/>
          <w:color w:val="000000"/>
        </w:rPr>
        <w:t>.</w:t>
      </w:r>
      <w:proofErr w:type="gramEnd"/>
      <w:r>
        <w:rPr>
          <w:i/>
          <w:iCs/>
          <w:color w:val="000000"/>
        </w:rPr>
        <w:t xml:space="preserve"> </w:t>
      </w:r>
      <w:r>
        <w:rPr>
          <w:color w:val="000000"/>
        </w:rPr>
        <w:t xml:space="preserve">Reprint from the </w:t>
      </w:r>
      <w:r>
        <w:rPr>
          <w:i/>
          <w:iCs/>
          <w:color w:val="000000"/>
        </w:rPr>
        <w:t xml:space="preserve">Imperial and Asiatic Quarterly Review, </w:t>
      </w:r>
      <w:proofErr w:type="gramStart"/>
      <w:r>
        <w:rPr>
          <w:color w:val="000000"/>
        </w:rPr>
        <w:t>Surrey :</w:t>
      </w:r>
      <w:proofErr w:type="gramEnd"/>
      <w:r>
        <w:rPr>
          <w:i/>
          <w:iCs/>
          <w:color w:val="000000"/>
        </w:rPr>
        <w:t xml:space="preserve"> </w:t>
      </w:r>
      <w:r>
        <w:rPr>
          <w:color w:val="000000"/>
        </w:rPr>
        <w:t xml:space="preserve">Publishing Department, Oriental Institute </w:t>
      </w:r>
      <w:proofErr w:type="spellStart"/>
      <w:r>
        <w:rPr>
          <w:color w:val="000000"/>
        </w:rPr>
        <w:t>Woking</w:t>
      </w:r>
      <w:proofErr w:type="spellEnd"/>
      <w:r>
        <w:rPr>
          <w:color w:val="000000"/>
        </w:rPr>
        <w:t xml:space="preserve">, 1906, p. 98. </w:t>
      </w:r>
    </w:p>
  </w:footnote>
  <w:footnote w:id="20">
    <w:p w:rsidR="00CA109E" w:rsidRDefault="0019515A">
      <w:pPr>
        <w:pStyle w:val="FootnoteText"/>
        <w:spacing w:line="180" w:lineRule="atLeast"/>
      </w:pPr>
      <w:r>
        <w:rPr>
          <w:rStyle w:val="FootnoteCharacters"/>
        </w:rPr>
        <w:footnoteRef/>
      </w:r>
      <w:r>
        <w:rPr>
          <w:color w:val="000000"/>
        </w:rPr>
        <w:tab/>
        <w:t>Ibid.</w:t>
      </w:r>
    </w:p>
  </w:footnote>
  <w:footnote w:id="21">
    <w:p w:rsidR="00CA109E" w:rsidRDefault="0019515A">
      <w:pPr>
        <w:pStyle w:val="FootnoteText"/>
      </w:pPr>
      <w:r>
        <w:rPr>
          <w:rStyle w:val="FootnoteCharacters"/>
        </w:rPr>
        <w:footnoteRef/>
      </w:r>
      <w:r>
        <w:rPr>
          <w:color w:val="000000"/>
        </w:rPr>
        <w:tab/>
      </w:r>
      <w:proofErr w:type="gramStart"/>
      <w:r>
        <w:rPr>
          <w:color w:val="000000"/>
        </w:rPr>
        <w:t>Ibid, p.88.</w:t>
      </w:r>
      <w:proofErr w:type="gramEnd"/>
    </w:p>
  </w:footnote>
  <w:footnote w:id="22">
    <w:p w:rsidR="00CA109E" w:rsidRDefault="0019515A">
      <w:pPr>
        <w:pStyle w:val="FootnoteText"/>
        <w:spacing w:line="180" w:lineRule="atLeast"/>
      </w:pPr>
      <w:r>
        <w:rPr>
          <w:rStyle w:val="FootnoteCharacters"/>
        </w:rPr>
        <w:footnoteRef/>
      </w:r>
      <w:r>
        <w:tab/>
        <w:t xml:space="preserve">H.R.H Prince </w:t>
      </w:r>
      <w:proofErr w:type="spellStart"/>
      <w:r>
        <w:t>Devawongse</w:t>
      </w:r>
      <w:proofErr w:type="spellEnd"/>
      <w:r>
        <w:t xml:space="preserve">, Minister of Foreign Affair, H.R.H. Prince </w:t>
      </w:r>
      <w:proofErr w:type="spellStart"/>
      <w:r>
        <w:t>Bhanurangsi</w:t>
      </w:r>
      <w:proofErr w:type="spellEnd"/>
      <w:r>
        <w:t>, Minister of War and Marine.</w:t>
      </w:r>
    </w:p>
  </w:footnote>
  <w:footnote w:id="23">
    <w:p w:rsidR="00CA109E" w:rsidRDefault="0019515A">
      <w:pPr>
        <w:pStyle w:val="FootnoteText"/>
        <w:spacing w:line="180" w:lineRule="atLeast"/>
      </w:pPr>
      <w:r>
        <w:rPr>
          <w:rStyle w:val="FootnoteCharacters"/>
        </w:rPr>
        <w:footnoteRef/>
      </w:r>
      <w:r>
        <w:rPr>
          <w:color w:val="000000"/>
        </w:rPr>
        <w:tab/>
      </w:r>
      <w:proofErr w:type="spellStart"/>
      <w:r>
        <w:rPr>
          <w:color w:val="000000"/>
        </w:rPr>
        <w:t>Gerini</w:t>
      </w:r>
      <w:proofErr w:type="spellEnd"/>
      <w:r>
        <w:rPr>
          <w:color w:val="000000"/>
        </w:rPr>
        <w:t xml:space="preserve">, G.E., Captain. </w:t>
      </w:r>
      <w:proofErr w:type="gramStart"/>
      <w:r>
        <w:rPr>
          <w:rStyle w:val="text"/>
          <w:color w:val="000000"/>
        </w:rPr>
        <w:t>“</w:t>
      </w:r>
      <w:r>
        <w:rPr>
          <w:color w:val="000000"/>
        </w:rPr>
        <w:t xml:space="preserve"> </w:t>
      </w:r>
      <w:proofErr w:type="spellStart"/>
      <w:r>
        <w:rPr>
          <w:color w:val="000000"/>
        </w:rPr>
        <w:t>Wadoi</w:t>
      </w:r>
      <w:proofErr w:type="spellEnd"/>
      <w:proofErr w:type="gramEnd"/>
      <w:r>
        <w:rPr>
          <w:color w:val="000000"/>
        </w:rPr>
        <w:t xml:space="preserve"> </w:t>
      </w:r>
      <w:proofErr w:type="spellStart"/>
      <w:r>
        <w:rPr>
          <w:color w:val="000000"/>
        </w:rPr>
        <w:t>Thammachat</w:t>
      </w:r>
      <w:proofErr w:type="spellEnd"/>
      <w:r>
        <w:rPr>
          <w:color w:val="000000"/>
        </w:rPr>
        <w:t xml:space="preserve"> </w:t>
      </w:r>
      <w:proofErr w:type="spellStart"/>
      <w:r>
        <w:rPr>
          <w:color w:val="000000"/>
        </w:rPr>
        <w:t>munhetkoedhaeng</w:t>
      </w:r>
      <w:proofErr w:type="spellEnd"/>
      <w:r>
        <w:rPr>
          <w:color w:val="000000"/>
        </w:rPr>
        <w:t xml:space="preserve"> </w:t>
      </w:r>
      <w:proofErr w:type="spellStart"/>
      <w:r>
        <w:rPr>
          <w:color w:val="000000"/>
        </w:rPr>
        <w:t>tuaaksonthai</w:t>
      </w:r>
      <w:proofErr w:type="spellEnd"/>
      <w:r>
        <w:rPr>
          <w:rStyle w:val="text"/>
          <w:color w:val="000000"/>
        </w:rPr>
        <w:t>”</w:t>
      </w:r>
      <w:r>
        <w:rPr>
          <w:color w:val="000000"/>
        </w:rPr>
        <w:t xml:space="preserve"> (On the Origin of Thai Scripts)</w:t>
      </w:r>
      <w:r>
        <w:rPr>
          <w:rStyle w:val="text"/>
          <w:color w:val="000000"/>
        </w:rPr>
        <w:t xml:space="preserve"> a lecture given at </w:t>
      </w:r>
      <w:proofErr w:type="spellStart"/>
      <w:r>
        <w:rPr>
          <w:rStyle w:val="text"/>
          <w:color w:val="000000"/>
        </w:rPr>
        <w:t>Wittayathansathan</w:t>
      </w:r>
      <w:proofErr w:type="spellEnd"/>
      <w:r>
        <w:rPr>
          <w:rStyle w:val="text"/>
          <w:color w:val="000000"/>
        </w:rPr>
        <w:t xml:space="preserve">, Bangkok on December 15, 1895. </w:t>
      </w:r>
      <w:r>
        <w:rPr>
          <w:i/>
          <w:iCs/>
          <w:color w:val="000000"/>
        </w:rPr>
        <w:t>Bangkok Times</w:t>
      </w:r>
      <w:r>
        <w:rPr>
          <w:color w:val="000000"/>
        </w:rPr>
        <w:t>, December 17, 1895.</w:t>
      </w:r>
    </w:p>
  </w:footnote>
  <w:footnote w:id="24">
    <w:p w:rsidR="00CA109E" w:rsidRDefault="0019515A">
      <w:pPr>
        <w:pStyle w:val="FootnoteText"/>
        <w:spacing w:line="180" w:lineRule="atLeast"/>
      </w:pPr>
      <w:r>
        <w:rPr>
          <w:rStyle w:val="FootnoteCharacters"/>
        </w:rPr>
        <w:footnoteRef/>
      </w:r>
      <w:r>
        <w:rPr>
          <w:color w:val="000000"/>
        </w:rPr>
        <w:tab/>
      </w:r>
      <w:proofErr w:type="spellStart"/>
      <w:r>
        <w:rPr>
          <w:color w:val="000000"/>
        </w:rPr>
        <w:t>Gerini</w:t>
      </w:r>
      <w:proofErr w:type="spellEnd"/>
      <w:r>
        <w:rPr>
          <w:color w:val="000000"/>
        </w:rPr>
        <w:t xml:space="preserve">, G.E., Captain.  </w:t>
      </w:r>
      <w:proofErr w:type="gramStart"/>
      <w:r>
        <w:rPr>
          <w:rStyle w:val="text"/>
          <w:color w:val="000000"/>
        </w:rPr>
        <w:t>“</w:t>
      </w:r>
      <w:r>
        <w:rPr>
          <w:color w:val="000000"/>
        </w:rPr>
        <w:t xml:space="preserve"> </w:t>
      </w:r>
      <w:proofErr w:type="spellStart"/>
      <w:r>
        <w:rPr>
          <w:color w:val="000000"/>
        </w:rPr>
        <w:t>Phongsawadan</w:t>
      </w:r>
      <w:proofErr w:type="spellEnd"/>
      <w:proofErr w:type="gramEnd"/>
      <w:r>
        <w:rPr>
          <w:color w:val="000000"/>
        </w:rPr>
        <w:t xml:space="preserve"> </w:t>
      </w:r>
      <w:proofErr w:type="spellStart"/>
      <w:r>
        <w:rPr>
          <w:color w:val="000000"/>
        </w:rPr>
        <w:t>wirasatri</w:t>
      </w:r>
      <w:proofErr w:type="spellEnd"/>
      <w:r>
        <w:rPr>
          <w:color w:val="000000"/>
        </w:rPr>
        <w:t xml:space="preserve"> </w:t>
      </w:r>
      <w:proofErr w:type="spellStart"/>
      <w:r>
        <w:rPr>
          <w:color w:val="000000"/>
        </w:rPr>
        <w:t>Sayam</w:t>
      </w:r>
      <w:proofErr w:type="spellEnd"/>
      <w:r>
        <w:rPr>
          <w:rStyle w:val="text"/>
          <w:color w:val="000000"/>
        </w:rPr>
        <w:t>” (</w:t>
      </w:r>
      <w:proofErr w:type="spellStart"/>
      <w:r>
        <w:rPr>
          <w:rStyle w:val="text"/>
          <w:color w:val="000000"/>
        </w:rPr>
        <w:t>Siāmese</w:t>
      </w:r>
      <w:proofErr w:type="spellEnd"/>
      <w:r>
        <w:rPr>
          <w:rStyle w:val="text"/>
          <w:color w:val="000000"/>
        </w:rPr>
        <w:t xml:space="preserve"> War Heroines). </w:t>
      </w:r>
      <w:proofErr w:type="spellStart"/>
      <w:proofErr w:type="gramStart"/>
      <w:r>
        <w:rPr>
          <w:i/>
          <w:iCs/>
          <w:color w:val="000000"/>
        </w:rPr>
        <w:t>Yuddhakosa</w:t>
      </w:r>
      <w:proofErr w:type="spellEnd"/>
      <w:r>
        <w:rPr>
          <w:i/>
          <w:iCs/>
          <w:color w:val="000000"/>
        </w:rPr>
        <w:t xml:space="preserve"> ,</w:t>
      </w:r>
      <w:proofErr w:type="gramEnd"/>
      <w:r>
        <w:rPr>
          <w:color w:val="000000"/>
        </w:rPr>
        <w:t xml:space="preserve"> Vol. 4. 1895.</w:t>
      </w:r>
    </w:p>
  </w:footnote>
  <w:footnote w:id="25">
    <w:p w:rsidR="00CA109E" w:rsidRDefault="0019515A">
      <w:pPr>
        <w:pStyle w:val="FootnoteText"/>
        <w:spacing w:line="180" w:lineRule="atLeast"/>
      </w:pPr>
      <w:r>
        <w:rPr>
          <w:rStyle w:val="FootnoteCharacters"/>
        </w:rPr>
        <w:footnoteRef/>
      </w:r>
      <w:r>
        <w:rPr>
          <w:color w:val="000000"/>
        </w:rPr>
        <w:tab/>
      </w:r>
      <w:proofErr w:type="spellStart"/>
      <w:r>
        <w:rPr>
          <w:color w:val="000000"/>
        </w:rPr>
        <w:t>Phra</w:t>
      </w:r>
      <w:proofErr w:type="spellEnd"/>
      <w:r>
        <w:rPr>
          <w:color w:val="000000"/>
        </w:rPr>
        <w:t xml:space="preserve"> </w:t>
      </w:r>
      <w:proofErr w:type="spellStart"/>
      <w:r>
        <w:rPr>
          <w:color w:val="000000"/>
        </w:rPr>
        <w:t>Sarasasana</w:t>
      </w:r>
      <w:proofErr w:type="spellEnd"/>
      <w:r>
        <w:rPr>
          <w:color w:val="000000"/>
        </w:rPr>
        <w:t xml:space="preserve"> </w:t>
      </w:r>
      <w:proofErr w:type="spellStart"/>
      <w:r>
        <w:rPr>
          <w:color w:val="000000"/>
        </w:rPr>
        <w:t>Balakhandh</w:t>
      </w:r>
      <w:proofErr w:type="spellEnd"/>
      <w:r>
        <w:rPr>
          <w:color w:val="000000"/>
        </w:rPr>
        <w:t xml:space="preserve"> (</w:t>
      </w:r>
      <w:proofErr w:type="spellStart"/>
      <w:r>
        <w:rPr>
          <w:color w:val="000000"/>
        </w:rPr>
        <w:t>Gerini</w:t>
      </w:r>
      <w:proofErr w:type="spellEnd"/>
      <w:r>
        <w:rPr>
          <w:color w:val="000000"/>
        </w:rPr>
        <w:t xml:space="preserve">). </w:t>
      </w:r>
      <w:r>
        <w:rPr>
          <w:rStyle w:val="text"/>
          <w:color w:val="000000"/>
        </w:rPr>
        <w:t>“</w:t>
      </w:r>
      <w:proofErr w:type="spellStart"/>
      <w:r>
        <w:rPr>
          <w:rStyle w:val="text"/>
          <w:color w:val="000000"/>
        </w:rPr>
        <w:t>Athibai</w:t>
      </w:r>
      <w:proofErr w:type="spellEnd"/>
      <w:r>
        <w:rPr>
          <w:rStyle w:val="text"/>
          <w:color w:val="000000"/>
        </w:rPr>
        <w:t xml:space="preserve"> </w:t>
      </w:r>
      <w:proofErr w:type="spellStart"/>
      <w:r>
        <w:rPr>
          <w:rStyle w:val="text"/>
          <w:color w:val="000000"/>
        </w:rPr>
        <w:t>duoi</w:t>
      </w:r>
      <w:proofErr w:type="spellEnd"/>
      <w:r>
        <w:rPr>
          <w:rStyle w:val="text"/>
          <w:color w:val="000000"/>
        </w:rPr>
        <w:t xml:space="preserve"> </w:t>
      </w:r>
      <w:proofErr w:type="spellStart"/>
      <w:r>
        <w:rPr>
          <w:rStyle w:val="text"/>
          <w:color w:val="000000"/>
        </w:rPr>
        <w:t>boranwatthu</w:t>
      </w:r>
      <w:proofErr w:type="spellEnd"/>
      <w:r>
        <w:rPr>
          <w:rStyle w:val="text"/>
          <w:color w:val="000000"/>
        </w:rPr>
        <w:t xml:space="preserve"> </w:t>
      </w:r>
      <w:proofErr w:type="spellStart"/>
      <w:r>
        <w:rPr>
          <w:rStyle w:val="text"/>
          <w:color w:val="000000"/>
        </w:rPr>
        <w:t>naprathet</w:t>
      </w:r>
      <w:proofErr w:type="spellEnd"/>
      <w:r>
        <w:rPr>
          <w:rStyle w:val="text"/>
          <w:color w:val="000000"/>
        </w:rPr>
        <w:t xml:space="preserve"> </w:t>
      </w:r>
      <w:proofErr w:type="spellStart"/>
      <w:r>
        <w:rPr>
          <w:rStyle w:val="text"/>
          <w:color w:val="000000"/>
        </w:rPr>
        <w:t>Sayam</w:t>
      </w:r>
      <w:proofErr w:type="spellEnd"/>
      <w:r>
        <w:rPr>
          <w:rStyle w:val="text"/>
          <w:color w:val="000000"/>
        </w:rPr>
        <w:t xml:space="preserve"> </w:t>
      </w:r>
      <w:proofErr w:type="spellStart"/>
      <w:proofErr w:type="gramStart"/>
      <w:r>
        <w:rPr>
          <w:rStyle w:val="text"/>
          <w:color w:val="000000"/>
        </w:rPr>
        <w:t>taedoisangkhep</w:t>
      </w:r>
      <w:proofErr w:type="spellEnd"/>
      <w:r>
        <w:rPr>
          <w:color w:val="000000"/>
        </w:rPr>
        <w:t> </w:t>
      </w:r>
      <w:r>
        <w:rPr>
          <w:rStyle w:val="text"/>
          <w:color w:val="000000"/>
        </w:rPr>
        <w:t>”</w:t>
      </w:r>
      <w:proofErr w:type="gramEnd"/>
      <w:r>
        <w:rPr>
          <w:color w:val="000000"/>
        </w:rPr>
        <w:t xml:space="preserve"> (On </w:t>
      </w:r>
      <w:proofErr w:type="spellStart"/>
      <w:r>
        <w:rPr>
          <w:color w:val="000000"/>
        </w:rPr>
        <w:t>Achaeological</w:t>
      </w:r>
      <w:proofErr w:type="spellEnd"/>
      <w:r>
        <w:rPr>
          <w:color w:val="000000"/>
        </w:rPr>
        <w:t xml:space="preserve"> Findings in Siam</w:t>
      </w:r>
      <w:r>
        <w:rPr>
          <w:color w:val="000000"/>
          <w:lang w:eastAsia="th-TH" w:bidi="th-TH"/>
        </w:rPr>
        <w:t xml:space="preserve">). </w:t>
      </w:r>
      <w:proofErr w:type="spellStart"/>
      <w:proofErr w:type="gramStart"/>
      <w:r>
        <w:rPr>
          <w:i/>
          <w:iCs/>
          <w:color w:val="000000"/>
          <w:lang w:eastAsia="th-TH" w:bidi="th-TH"/>
        </w:rPr>
        <w:t>Dvi-panya</w:t>
      </w:r>
      <w:proofErr w:type="spellEnd"/>
      <w:r>
        <w:rPr>
          <w:color w:val="000000"/>
        </w:rPr>
        <w:t>, May, 1905, pp.198-214; June, 1905, pp. 372-384.</w:t>
      </w:r>
      <w:proofErr w:type="gramEnd"/>
    </w:p>
  </w:footnote>
  <w:footnote w:id="26">
    <w:p w:rsidR="00CA109E" w:rsidRDefault="0019515A">
      <w:pPr>
        <w:pStyle w:val="FootnoteText"/>
        <w:spacing w:line="180" w:lineRule="atLeast"/>
      </w:pPr>
      <w:r>
        <w:rPr>
          <w:rStyle w:val="FootnoteCharacters"/>
        </w:rPr>
        <w:footnoteRef/>
      </w:r>
      <w:r>
        <w:rPr>
          <w:color w:val="000000"/>
        </w:rPr>
        <w:tab/>
      </w:r>
      <w:proofErr w:type="spellStart"/>
      <w:r>
        <w:rPr>
          <w:color w:val="000000"/>
        </w:rPr>
        <w:t>Phra</w:t>
      </w:r>
      <w:proofErr w:type="spellEnd"/>
      <w:r>
        <w:rPr>
          <w:color w:val="000000"/>
        </w:rPr>
        <w:t xml:space="preserve"> </w:t>
      </w:r>
      <w:proofErr w:type="spellStart"/>
      <w:r>
        <w:rPr>
          <w:color w:val="000000"/>
        </w:rPr>
        <w:t>Sarasasana</w:t>
      </w:r>
      <w:proofErr w:type="spellEnd"/>
      <w:r>
        <w:rPr>
          <w:color w:val="000000"/>
        </w:rPr>
        <w:t xml:space="preserve"> </w:t>
      </w:r>
      <w:proofErr w:type="spellStart"/>
      <w:r>
        <w:rPr>
          <w:color w:val="000000"/>
        </w:rPr>
        <w:t>Balakhandh</w:t>
      </w:r>
      <w:proofErr w:type="spellEnd"/>
      <w:r>
        <w:rPr>
          <w:color w:val="000000"/>
        </w:rPr>
        <w:t xml:space="preserve"> (</w:t>
      </w:r>
      <w:proofErr w:type="spellStart"/>
      <w:r>
        <w:rPr>
          <w:color w:val="000000"/>
        </w:rPr>
        <w:t>Gerini</w:t>
      </w:r>
      <w:proofErr w:type="spellEnd"/>
      <w:r>
        <w:rPr>
          <w:color w:val="000000"/>
        </w:rPr>
        <w:t>)</w:t>
      </w:r>
      <w:proofErr w:type="gramStart"/>
      <w:r>
        <w:rPr>
          <w:color w:val="000000"/>
        </w:rPr>
        <w:t>.</w:t>
      </w:r>
      <w:r>
        <w:rPr>
          <w:rStyle w:val="text"/>
          <w:color w:val="000000"/>
        </w:rPr>
        <w:t>“</w:t>
      </w:r>
      <w:proofErr w:type="spellStart"/>
      <w:proofErr w:type="gramEnd"/>
      <w:r>
        <w:rPr>
          <w:rStyle w:val="text"/>
          <w:color w:val="000000"/>
        </w:rPr>
        <w:t>Rueang</w:t>
      </w:r>
      <w:proofErr w:type="spellEnd"/>
      <w:r>
        <w:rPr>
          <w:rStyle w:val="text"/>
          <w:color w:val="000000"/>
        </w:rPr>
        <w:t xml:space="preserve"> </w:t>
      </w:r>
      <w:proofErr w:type="spellStart"/>
      <w:r>
        <w:rPr>
          <w:rStyle w:val="text"/>
          <w:color w:val="000000"/>
        </w:rPr>
        <w:t>prathom</w:t>
      </w:r>
      <w:proofErr w:type="spellEnd"/>
      <w:r>
        <w:rPr>
          <w:rStyle w:val="text"/>
          <w:color w:val="000000"/>
        </w:rPr>
        <w:t xml:space="preserve"> </w:t>
      </w:r>
      <w:proofErr w:type="spellStart"/>
      <w:r>
        <w:rPr>
          <w:rStyle w:val="text"/>
          <w:color w:val="000000"/>
        </w:rPr>
        <w:t>phongsawadanhaeng</w:t>
      </w:r>
      <w:proofErr w:type="spellEnd"/>
      <w:r>
        <w:rPr>
          <w:rStyle w:val="text"/>
          <w:color w:val="000000"/>
        </w:rPr>
        <w:t xml:space="preserve"> </w:t>
      </w:r>
      <w:proofErr w:type="spellStart"/>
      <w:r>
        <w:rPr>
          <w:rStyle w:val="text"/>
          <w:color w:val="000000"/>
        </w:rPr>
        <w:t>prathet</w:t>
      </w:r>
      <w:proofErr w:type="spellEnd"/>
      <w:r>
        <w:rPr>
          <w:rStyle w:val="text"/>
          <w:color w:val="000000"/>
        </w:rPr>
        <w:t xml:space="preserve"> </w:t>
      </w:r>
      <w:proofErr w:type="spellStart"/>
      <w:r>
        <w:rPr>
          <w:rStyle w:val="text"/>
          <w:color w:val="000000"/>
        </w:rPr>
        <w:t>Kamboja</w:t>
      </w:r>
      <w:proofErr w:type="spellEnd"/>
      <w:r>
        <w:rPr>
          <w:rStyle w:val="text"/>
          <w:color w:val="000000"/>
        </w:rPr>
        <w:t xml:space="preserve"> </w:t>
      </w:r>
      <w:proofErr w:type="spellStart"/>
      <w:r>
        <w:rPr>
          <w:rStyle w:val="text"/>
          <w:color w:val="000000"/>
        </w:rPr>
        <w:t>laetonhethaeng</w:t>
      </w:r>
      <w:proofErr w:type="spellEnd"/>
      <w:r>
        <w:rPr>
          <w:rStyle w:val="text"/>
          <w:color w:val="000000"/>
        </w:rPr>
        <w:t xml:space="preserve"> </w:t>
      </w:r>
      <w:proofErr w:type="spellStart"/>
      <w:r>
        <w:rPr>
          <w:rStyle w:val="text"/>
          <w:color w:val="000000"/>
        </w:rPr>
        <w:t>prasatsila</w:t>
      </w:r>
      <w:proofErr w:type="spellEnd"/>
      <w:r>
        <w:rPr>
          <w:rStyle w:val="text"/>
          <w:color w:val="000000"/>
        </w:rPr>
        <w:t xml:space="preserve"> </w:t>
      </w:r>
      <w:proofErr w:type="spellStart"/>
      <w:r>
        <w:rPr>
          <w:rStyle w:val="text"/>
          <w:color w:val="000000"/>
        </w:rPr>
        <w:t>naprathetnan</w:t>
      </w:r>
      <w:proofErr w:type="spellEnd"/>
      <w:r>
        <w:rPr>
          <w:rStyle w:val="text"/>
          <w:color w:val="000000"/>
        </w:rPr>
        <w:t xml:space="preserve"> </w:t>
      </w:r>
      <w:proofErr w:type="spellStart"/>
      <w:r>
        <w:rPr>
          <w:rStyle w:val="text"/>
          <w:color w:val="000000"/>
        </w:rPr>
        <w:t>doisangkhep</w:t>
      </w:r>
      <w:proofErr w:type="spellEnd"/>
      <w:proofErr w:type="gramStart"/>
      <w:r>
        <w:rPr>
          <w:rStyle w:val="text"/>
          <w:color w:val="000000"/>
        </w:rPr>
        <w:t>”(</w:t>
      </w:r>
      <w:proofErr w:type="gramEnd"/>
      <w:r>
        <w:rPr>
          <w:rStyle w:val="text"/>
          <w:color w:val="000000"/>
        </w:rPr>
        <w:t xml:space="preserve">On </w:t>
      </w:r>
      <w:r>
        <w:rPr>
          <w:color w:val="000000"/>
        </w:rPr>
        <w:t xml:space="preserve">History and Ancient Monuments of Cambodia). </w:t>
      </w:r>
      <w:proofErr w:type="spellStart"/>
      <w:r>
        <w:rPr>
          <w:i/>
          <w:iCs/>
          <w:color w:val="000000"/>
        </w:rPr>
        <w:t>Dvi-panya</w:t>
      </w:r>
      <w:proofErr w:type="spellEnd"/>
      <w:r>
        <w:rPr>
          <w:i/>
          <w:iCs/>
          <w:color w:val="000000"/>
        </w:rPr>
        <w:t xml:space="preserve">, </w:t>
      </w:r>
      <w:r>
        <w:rPr>
          <w:color w:val="000000"/>
        </w:rPr>
        <w:t xml:space="preserve">a journal directed by H.R.H. the Crown Prince of Siam. </w:t>
      </w:r>
      <w:r w:rsidRPr="00353CDB">
        <w:rPr>
          <w:color w:val="000000"/>
        </w:rPr>
        <w:t xml:space="preserve">July, </w:t>
      </w:r>
      <w:r>
        <w:rPr>
          <w:color w:val="000000"/>
        </w:rPr>
        <w:t>1905.</w:t>
      </w:r>
    </w:p>
  </w:footnote>
  <w:footnote w:id="27">
    <w:p w:rsidR="00CA109E" w:rsidRDefault="0019515A">
      <w:pPr>
        <w:pStyle w:val="FootnoteText"/>
        <w:spacing w:line="180" w:lineRule="atLeast"/>
      </w:pPr>
      <w:r>
        <w:rPr>
          <w:rStyle w:val="FootnoteCharacters"/>
        </w:rPr>
        <w:footnoteRef/>
      </w:r>
      <w:r>
        <w:tab/>
      </w:r>
      <w:proofErr w:type="spellStart"/>
      <w:r>
        <w:t>Phra</w:t>
      </w:r>
      <w:proofErr w:type="spellEnd"/>
      <w:r>
        <w:t xml:space="preserve"> </w:t>
      </w:r>
      <w:proofErr w:type="spellStart"/>
      <w:r>
        <w:t>Sarasasana</w:t>
      </w:r>
      <w:proofErr w:type="spellEnd"/>
      <w:r>
        <w:t xml:space="preserve"> </w:t>
      </w:r>
      <w:proofErr w:type="spellStart"/>
      <w:r>
        <w:t>Balakhandh</w:t>
      </w:r>
      <w:proofErr w:type="spellEnd"/>
      <w:r>
        <w:t xml:space="preserve"> (</w:t>
      </w:r>
      <w:proofErr w:type="spellStart"/>
      <w:r>
        <w:t>Gerini</w:t>
      </w:r>
      <w:proofErr w:type="spellEnd"/>
      <w:r>
        <w:t xml:space="preserve">). </w:t>
      </w:r>
      <w:r w:rsidRPr="00353CDB">
        <w:rPr>
          <w:rStyle w:val="text"/>
          <w:color w:val="008000"/>
        </w:rPr>
        <w:t>“</w:t>
      </w:r>
      <w:proofErr w:type="spellStart"/>
      <w:r w:rsidRPr="00353CDB">
        <w:t>Rueang</w:t>
      </w:r>
      <w:proofErr w:type="spellEnd"/>
      <w:r>
        <w:t xml:space="preserve"> </w:t>
      </w:r>
      <w:proofErr w:type="spellStart"/>
      <w:r>
        <w:t>thang</w:t>
      </w:r>
      <w:proofErr w:type="spellEnd"/>
      <w:r>
        <w:t xml:space="preserve"> </w:t>
      </w:r>
      <w:proofErr w:type="spellStart"/>
      <w:r>
        <w:t>phraratchamaitri</w:t>
      </w:r>
      <w:proofErr w:type="spellEnd"/>
      <w:r>
        <w:t xml:space="preserve"> </w:t>
      </w:r>
      <w:proofErr w:type="spellStart"/>
      <w:r>
        <w:t>nairawang</w:t>
      </w:r>
      <w:proofErr w:type="spellEnd"/>
      <w:r>
        <w:t xml:space="preserve"> </w:t>
      </w:r>
      <w:proofErr w:type="spellStart"/>
      <w:r>
        <w:t>prathet</w:t>
      </w:r>
      <w:proofErr w:type="spellEnd"/>
      <w:r>
        <w:t xml:space="preserve"> </w:t>
      </w:r>
      <w:proofErr w:type="spellStart"/>
      <w:r>
        <w:t>Sayam</w:t>
      </w:r>
      <w:proofErr w:type="spellEnd"/>
      <w:r>
        <w:t xml:space="preserve"> </w:t>
      </w:r>
      <w:proofErr w:type="spellStart"/>
      <w:r>
        <w:t>kap</w:t>
      </w:r>
      <w:proofErr w:type="spellEnd"/>
      <w:r>
        <w:t xml:space="preserve"> </w:t>
      </w:r>
      <w:proofErr w:type="spellStart"/>
      <w:r>
        <w:t>prathet</w:t>
      </w:r>
      <w:proofErr w:type="spellEnd"/>
      <w:r>
        <w:t xml:space="preserve"> Java </w:t>
      </w:r>
      <w:proofErr w:type="spellStart"/>
      <w:r>
        <w:t>taenaicantonhaeng</w:t>
      </w:r>
      <w:proofErr w:type="spellEnd"/>
      <w:r>
        <w:t xml:space="preserve"> Krung </w:t>
      </w:r>
      <w:proofErr w:type="spellStart"/>
      <w:r>
        <w:t>si</w:t>
      </w:r>
      <w:proofErr w:type="spellEnd"/>
      <w:r>
        <w:t xml:space="preserve"> </w:t>
      </w:r>
      <w:proofErr w:type="gramStart"/>
      <w:r>
        <w:t>Ayutthaya </w:t>
      </w:r>
      <w:r w:rsidRPr="00353CDB">
        <w:rPr>
          <w:rStyle w:val="text"/>
          <w:color w:val="008000"/>
        </w:rPr>
        <w:t>”</w:t>
      </w:r>
      <w:proofErr w:type="gramEnd"/>
      <w:r>
        <w:t xml:space="preserve"> </w:t>
      </w:r>
      <w:r w:rsidRPr="00353CDB">
        <w:t xml:space="preserve">(On Ancient Relation between Siam and </w:t>
      </w:r>
      <w:r w:rsidRPr="00353CDB">
        <w:rPr>
          <w:lang w:eastAsia="th-TH" w:bidi="th-TH"/>
        </w:rPr>
        <w:t xml:space="preserve">Java). </w:t>
      </w:r>
      <w:proofErr w:type="spellStart"/>
      <w:proofErr w:type="gramStart"/>
      <w:r>
        <w:rPr>
          <w:i/>
          <w:iCs/>
          <w:lang w:eastAsia="th-TH" w:bidi="th-TH"/>
        </w:rPr>
        <w:t>Dvi-panya</w:t>
      </w:r>
      <w:proofErr w:type="spellEnd"/>
      <w:r>
        <w:rPr>
          <w:lang w:val="en-GB"/>
        </w:rPr>
        <w:t xml:space="preserve">, </w:t>
      </w:r>
      <w:r>
        <w:t>April</w:t>
      </w:r>
      <w:r>
        <w:rPr>
          <w:lang w:val="en-GB"/>
        </w:rPr>
        <w:t xml:space="preserve">, 1905, </w:t>
      </w:r>
      <w:r>
        <w:t>pp. 28-38.</w:t>
      </w:r>
      <w:proofErr w:type="gramEnd"/>
    </w:p>
  </w:footnote>
  <w:footnote w:id="28">
    <w:p w:rsidR="00CA109E" w:rsidRDefault="0019515A">
      <w:pPr>
        <w:pStyle w:val="FootnoteText"/>
        <w:spacing w:line="180" w:lineRule="atLeast"/>
      </w:pPr>
      <w:r>
        <w:rPr>
          <w:rStyle w:val="FootnoteCharacters"/>
        </w:rPr>
        <w:footnoteRef/>
      </w:r>
      <w:r>
        <w:rPr>
          <w:color w:val="000000"/>
        </w:rPr>
        <w:tab/>
      </w:r>
      <w:proofErr w:type="spellStart"/>
      <w:r>
        <w:rPr>
          <w:color w:val="000000"/>
        </w:rPr>
        <w:t>Gerini</w:t>
      </w:r>
      <w:proofErr w:type="spellEnd"/>
      <w:r>
        <w:rPr>
          <w:color w:val="000000"/>
        </w:rPr>
        <w:t xml:space="preserve">, </w:t>
      </w:r>
      <w:proofErr w:type="spellStart"/>
      <w:r>
        <w:rPr>
          <w:color w:val="000000"/>
        </w:rPr>
        <w:t>Gerolamo</w:t>
      </w:r>
      <w:proofErr w:type="spellEnd"/>
      <w:r>
        <w:rPr>
          <w:color w:val="000000"/>
        </w:rPr>
        <w:t xml:space="preserve"> Emilio, Lieutenant-Colonel, “A Recent Trip to the Ancient Ruins of </w:t>
      </w:r>
      <w:proofErr w:type="spellStart"/>
      <w:r>
        <w:rPr>
          <w:color w:val="000000"/>
        </w:rPr>
        <w:t>Kamboja</w:t>
      </w:r>
      <w:proofErr w:type="spellEnd"/>
      <w:r>
        <w:rPr>
          <w:color w:val="000000"/>
        </w:rPr>
        <w:t xml:space="preserve">”, </w:t>
      </w:r>
      <w:r>
        <w:rPr>
          <w:i/>
          <w:iCs/>
          <w:color w:val="000000"/>
        </w:rPr>
        <w:t xml:space="preserve">The Hanoi Exhibition-The First International Congress of Far Eastern Studies - A Trip to the Ancient Ruins of </w:t>
      </w:r>
      <w:proofErr w:type="spellStart"/>
      <w:r>
        <w:rPr>
          <w:i/>
          <w:iCs/>
          <w:color w:val="000000"/>
        </w:rPr>
        <w:t>Kamboja</w:t>
      </w:r>
      <w:proofErr w:type="spellEnd"/>
      <w:r>
        <w:rPr>
          <w:i/>
          <w:iCs/>
          <w:color w:val="000000"/>
        </w:rPr>
        <w:t xml:space="preserve">, </w:t>
      </w:r>
      <w:r>
        <w:rPr>
          <w:color w:val="000000"/>
        </w:rPr>
        <w:t xml:space="preserve">Reprint from the </w:t>
      </w:r>
      <w:r>
        <w:rPr>
          <w:i/>
          <w:iCs/>
          <w:color w:val="000000"/>
        </w:rPr>
        <w:t xml:space="preserve">Imperial and Asiatic Quarterly Review, </w:t>
      </w:r>
      <w:r>
        <w:rPr>
          <w:color w:val="000000"/>
        </w:rPr>
        <w:t>Surrey :</w:t>
      </w:r>
      <w:r>
        <w:rPr>
          <w:i/>
          <w:iCs/>
          <w:color w:val="000000"/>
        </w:rPr>
        <w:t xml:space="preserve"> </w:t>
      </w:r>
      <w:r>
        <w:rPr>
          <w:color w:val="000000"/>
        </w:rPr>
        <w:t xml:space="preserve">Publishing Department, Oriental Institute </w:t>
      </w:r>
      <w:proofErr w:type="spellStart"/>
      <w:r>
        <w:rPr>
          <w:color w:val="000000"/>
        </w:rPr>
        <w:t>Woking</w:t>
      </w:r>
      <w:proofErr w:type="spellEnd"/>
      <w:r>
        <w:rPr>
          <w:color w:val="000000"/>
        </w:rPr>
        <w:t xml:space="preserve">, 1906, p. 96. </w:t>
      </w:r>
    </w:p>
  </w:footnote>
  <w:footnote w:id="29">
    <w:p w:rsidR="00CA109E" w:rsidRDefault="0019515A">
      <w:pPr>
        <w:pStyle w:val="FootnoteText"/>
        <w:spacing w:line="180" w:lineRule="atLeast"/>
      </w:pPr>
      <w:r>
        <w:rPr>
          <w:rStyle w:val="FootnoteCharacters"/>
        </w:rPr>
        <w:footnoteRef/>
      </w:r>
      <w:r>
        <w:rPr>
          <w:color w:val="000000"/>
        </w:rPr>
        <w:tab/>
        <w:t>Ibid.</w:t>
      </w:r>
    </w:p>
  </w:footnote>
  <w:footnote w:id="30">
    <w:p w:rsidR="00CA109E" w:rsidRDefault="0019515A">
      <w:pPr>
        <w:pStyle w:val="FootnoteText"/>
        <w:spacing w:line="180" w:lineRule="atLeast"/>
      </w:pPr>
      <w:r>
        <w:rPr>
          <w:rStyle w:val="FootnoteCharacters"/>
        </w:rPr>
        <w:footnoteRef/>
      </w:r>
      <w:r>
        <w:rPr>
          <w:color w:val="000000"/>
        </w:rPr>
        <w:tab/>
      </w:r>
      <w:proofErr w:type="gramStart"/>
      <w:r>
        <w:rPr>
          <w:color w:val="000000"/>
        </w:rPr>
        <w:t>Ibid, p. 97.</w:t>
      </w:r>
      <w:proofErr w:type="gramEnd"/>
    </w:p>
  </w:footnote>
  <w:footnote w:id="31">
    <w:p w:rsidR="00CA109E" w:rsidRDefault="0019515A">
      <w:pPr>
        <w:pStyle w:val="FootnoteText"/>
      </w:pPr>
      <w:r>
        <w:rPr>
          <w:rStyle w:val="FootnoteCharacters"/>
        </w:rPr>
        <w:footnoteRef/>
      </w:r>
      <w:r>
        <w:rPr>
          <w:color w:val="000000"/>
        </w:rPr>
        <w:tab/>
      </w:r>
      <w:proofErr w:type="gramStart"/>
      <w:r>
        <w:rPr>
          <w:color w:val="000000"/>
        </w:rPr>
        <w:t>Ibid, p. 98.</w:t>
      </w:r>
      <w:proofErr w:type="gramEnd"/>
    </w:p>
  </w:footnote>
  <w:footnote w:id="32">
    <w:p w:rsidR="00CA109E" w:rsidRDefault="0019515A">
      <w:pPr>
        <w:pStyle w:val="FootnoteText"/>
        <w:spacing w:line="180" w:lineRule="atLeast"/>
      </w:pPr>
      <w:r>
        <w:rPr>
          <w:rStyle w:val="FootnoteCharacters"/>
        </w:rPr>
        <w:footnoteRef/>
      </w:r>
      <w:r>
        <w:rPr>
          <w:color w:val="000000"/>
        </w:rPr>
        <w:tab/>
      </w:r>
      <w:proofErr w:type="spellStart"/>
      <w:r>
        <w:rPr>
          <w:color w:val="000000"/>
        </w:rPr>
        <w:t>Gerini</w:t>
      </w:r>
      <w:proofErr w:type="spellEnd"/>
      <w:r>
        <w:rPr>
          <w:color w:val="000000"/>
        </w:rPr>
        <w:t xml:space="preserve">, </w:t>
      </w:r>
      <w:proofErr w:type="spellStart"/>
      <w:r>
        <w:rPr>
          <w:color w:val="000000"/>
        </w:rPr>
        <w:t>Gerolamo</w:t>
      </w:r>
      <w:proofErr w:type="spellEnd"/>
      <w:r>
        <w:rPr>
          <w:color w:val="000000"/>
        </w:rPr>
        <w:t xml:space="preserve"> Emilio, “On </w:t>
      </w:r>
      <w:proofErr w:type="spellStart"/>
      <w:r>
        <w:rPr>
          <w:color w:val="000000"/>
        </w:rPr>
        <w:t>Siāmese</w:t>
      </w:r>
      <w:proofErr w:type="spellEnd"/>
      <w:r>
        <w:rPr>
          <w:color w:val="000000"/>
        </w:rPr>
        <w:t xml:space="preserve"> Proverbs and Idiomatic Expressions,” </w:t>
      </w:r>
      <w:r>
        <w:rPr>
          <w:i/>
          <w:iCs/>
          <w:color w:val="000000"/>
        </w:rPr>
        <w:t>The Journal of the Siam Society</w:t>
      </w:r>
      <w:r>
        <w:rPr>
          <w:color w:val="000000"/>
        </w:rPr>
        <w:t xml:space="preserve">, Vol. 1, </w:t>
      </w:r>
      <w:proofErr w:type="gramStart"/>
      <w:r>
        <w:rPr>
          <w:color w:val="000000"/>
        </w:rPr>
        <w:t>Bangkok</w:t>
      </w:r>
      <w:proofErr w:type="gramEnd"/>
      <w:r>
        <w:rPr>
          <w:color w:val="000000"/>
        </w:rPr>
        <w:t>: The Siam Society, 1904, p. 26.</w:t>
      </w:r>
    </w:p>
  </w:footnote>
  <w:footnote w:id="33">
    <w:p w:rsidR="00CA109E" w:rsidRDefault="0019515A">
      <w:pPr>
        <w:pStyle w:val="FootnoteText"/>
        <w:spacing w:line="180" w:lineRule="atLeast"/>
      </w:pPr>
      <w:r>
        <w:rPr>
          <w:rStyle w:val="FootnoteCharacters"/>
        </w:rPr>
        <w:footnoteRef/>
      </w:r>
      <w:r>
        <w:rPr>
          <w:color w:val="000000"/>
        </w:rPr>
        <w:tab/>
        <w:t>Ibid.</w:t>
      </w:r>
    </w:p>
  </w:footnote>
  <w:footnote w:id="34">
    <w:p w:rsidR="00CA109E" w:rsidRDefault="0019515A">
      <w:pPr>
        <w:pStyle w:val="FootnoteText"/>
        <w:spacing w:line="180" w:lineRule="atLeast"/>
      </w:pPr>
      <w:r>
        <w:rPr>
          <w:rStyle w:val="FootnoteCharacters"/>
        </w:rPr>
        <w:footnoteRef/>
      </w:r>
      <w:r>
        <w:rPr>
          <w:color w:val="000000"/>
        </w:rPr>
        <w:tab/>
        <w:t xml:space="preserve">Pierre-Marc De </w:t>
      </w:r>
      <w:proofErr w:type="spellStart"/>
      <w:r>
        <w:rPr>
          <w:color w:val="000000"/>
        </w:rPr>
        <w:t>Biasi</w:t>
      </w:r>
      <w:proofErr w:type="spellEnd"/>
      <w:r>
        <w:rPr>
          <w:color w:val="000000"/>
        </w:rPr>
        <w:t xml:space="preserve"> characterizes the pre-compositional process as orienting, exploring determination of the composition project, conceiving and initial planning.</w:t>
      </w:r>
    </w:p>
  </w:footnote>
  <w:footnote w:id="35">
    <w:p w:rsidR="00CA109E" w:rsidRDefault="0019515A">
      <w:pPr>
        <w:pStyle w:val="FootnoteText"/>
        <w:spacing w:line="180" w:lineRule="atLeast"/>
      </w:pPr>
      <w:r>
        <w:rPr>
          <w:rStyle w:val="FootnoteCharacters"/>
        </w:rPr>
        <w:footnoteRef/>
      </w:r>
      <w:r>
        <w:rPr>
          <w:color w:val="000000"/>
        </w:rPr>
        <w:tab/>
        <w:t xml:space="preserve">Pierre-Marc De </w:t>
      </w:r>
      <w:proofErr w:type="spellStart"/>
      <w:r>
        <w:rPr>
          <w:color w:val="000000"/>
        </w:rPr>
        <w:t>Biasi's</w:t>
      </w:r>
      <w:proofErr w:type="spellEnd"/>
      <w:r>
        <w:rPr>
          <w:color w:val="000000"/>
        </w:rPr>
        <w:t xml:space="preserve"> compositional process comprises general structuring of the composition, researching and </w:t>
      </w:r>
      <w:proofErr w:type="spellStart"/>
      <w:r>
        <w:rPr>
          <w:color w:val="000000"/>
        </w:rPr>
        <w:t>texualization</w:t>
      </w:r>
      <w:proofErr w:type="spellEnd"/>
      <w:r>
        <w:rPr>
          <w:color w:val="000000"/>
        </w:rPr>
        <w:t>.</w:t>
      </w:r>
    </w:p>
  </w:footnote>
  <w:footnote w:id="36">
    <w:p w:rsidR="00CA109E" w:rsidRDefault="0019515A">
      <w:pPr>
        <w:pStyle w:val="FootnoteText"/>
        <w:spacing w:line="180" w:lineRule="atLeast"/>
      </w:pPr>
      <w:r>
        <w:rPr>
          <w:rStyle w:val="FootnoteCharacters"/>
        </w:rPr>
        <w:footnoteRef/>
      </w:r>
      <w:r>
        <w:rPr>
          <w:color w:val="000000"/>
        </w:rPr>
        <w:tab/>
      </w:r>
      <w:proofErr w:type="spellStart"/>
      <w:r>
        <w:rPr>
          <w:color w:val="000000"/>
        </w:rPr>
        <w:t>G.E.Gerini</w:t>
      </w:r>
      <w:proofErr w:type="spellEnd"/>
      <w:r>
        <w:rPr>
          <w:color w:val="000000"/>
        </w:rPr>
        <w:t xml:space="preserve"> describes, classifies and explains in details about </w:t>
      </w:r>
      <w:proofErr w:type="spellStart"/>
      <w:r>
        <w:rPr>
          <w:color w:val="000000"/>
        </w:rPr>
        <w:t>Siāmese</w:t>
      </w:r>
      <w:proofErr w:type="spellEnd"/>
      <w:r>
        <w:rPr>
          <w:color w:val="000000"/>
        </w:rPr>
        <w:t xml:space="preserve"> carts and their functions in “Transportation in Siam”, </w:t>
      </w:r>
      <w:r>
        <w:rPr>
          <w:i/>
          <w:iCs/>
          <w:color w:val="000000"/>
        </w:rPr>
        <w:t>Siam and Its Productions, Arts, and Manufactures</w:t>
      </w:r>
      <w:r>
        <w:rPr>
          <w:color w:val="000000"/>
        </w:rPr>
        <w:t xml:space="preserve"> : </w:t>
      </w:r>
      <w:r>
        <w:rPr>
          <w:i/>
          <w:iCs/>
          <w:color w:val="000000"/>
        </w:rPr>
        <w:t xml:space="preserve">A Descriptive Catalogue of the </w:t>
      </w:r>
      <w:proofErr w:type="spellStart"/>
      <w:r>
        <w:rPr>
          <w:i/>
          <w:iCs/>
          <w:color w:val="000000"/>
        </w:rPr>
        <w:t>Siāmese</w:t>
      </w:r>
      <w:proofErr w:type="spellEnd"/>
      <w:r>
        <w:rPr>
          <w:i/>
          <w:iCs/>
          <w:color w:val="000000"/>
        </w:rPr>
        <w:t xml:space="preserve"> Section at the International Exhibition of Industry and </w:t>
      </w:r>
      <w:proofErr w:type="spellStart"/>
      <w:r>
        <w:rPr>
          <w:i/>
          <w:iCs/>
          <w:color w:val="000000"/>
        </w:rPr>
        <w:t>Labour</w:t>
      </w:r>
      <w:proofErr w:type="spellEnd"/>
      <w:r>
        <w:rPr>
          <w:i/>
          <w:iCs/>
          <w:color w:val="000000"/>
        </w:rPr>
        <w:t>,</w:t>
      </w:r>
      <w:r>
        <w:rPr>
          <w:color w:val="000000"/>
        </w:rPr>
        <w:t xml:space="preserve"> </w:t>
      </w:r>
      <w:r>
        <w:rPr>
          <w:i/>
          <w:iCs/>
          <w:color w:val="000000"/>
        </w:rPr>
        <w:t xml:space="preserve">Turin, </w:t>
      </w:r>
      <w:r>
        <w:rPr>
          <w:color w:val="000000"/>
        </w:rPr>
        <w:t xml:space="preserve">1911. </w:t>
      </w:r>
    </w:p>
  </w:footnote>
  <w:footnote w:id="37">
    <w:p w:rsidR="00CA109E" w:rsidRDefault="0019515A">
      <w:pPr>
        <w:pStyle w:val="FootnoteText"/>
        <w:spacing w:line="200" w:lineRule="atLeast"/>
      </w:pPr>
      <w:r>
        <w:rPr>
          <w:rStyle w:val="FootnoteCharacters"/>
        </w:rPr>
        <w:footnoteRef/>
      </w:r>
      <w:r>
        <w:rPr>
          <w:color w:val="000000"/>
        </w:rPr>
        <w:tab/>
        <w:t xml:space="preserve">This translation of Khmer chronicle was published in the </w:t>
      </w:r>
      <w:r>
        <w:rPr>
          <w:i/>
          <w:iCs/>
          <w:color w:val="000000"/>
        </w:rPr>
        <w:t xml:space="preserve">Journal </w:t>
      </w:r>
      <w:proofErr w:type="spellStart"/>
      <w:r>
        <w:rPr>
          <w:i/>
          <w:iCs/>
          <w:color w:val="000000"/>
        </w:rPr>
        <w:t>Asiatique</w:t>
      </w:r>
      <w:proofErr w:type="spellEnd"/>
      <w:r>
        <w:rPr>
          <w:color w:val="000000"/>
        </w:rPr>
        <w:t>, 1871, p. 348.</w:t>
      </w:r>
      <w:r>
        <w:rPr>
          <w:color w:val="000000"/>
          <w:sz w:val="24"/>
          <w:szCs w:val="24"/>
        </w:rPr>
        <w:t xml:space="preserve"> </w:t>
      </w:r>
    </w:p>
  </w:footnote>
  <w:footnote w:id="38">
    <w:p w:rsidR="00CA109E" w:rsidRDefault="0019515A">
      <w:pPr>
        <w:pStyle w:val="FootnoteText"/>
        <w:spacing w:line="100" w:lineRule="atLeast"/>
      </w:pPr>
      <w:r>
        <w:rPr>
          <w:rStyle w:val="FootnoteCharacters"/>
        </w:rPr>
        <w:footnoteRef/>
      </w:r>
      <w:r>
        <w:rPr>
          <w:color w:val="000000"/>
        </w:rPr>
        <w:tab/>
      </w:r>
      <w:proofErr w:type="spellStart"/>
      <w:proofErr w:type="gramStart"/>
      <w:r>
        <w:rPr>
          <w:color w:val="000000"/>
        </w:rPr>
        <w:t>Gerini</w:t>
      </w:r>
      <w:proofErr w:type="spellEnd"/>
      <w:r>
        <w:rPr>
          <w:color w:val="000000"/>
        </w:rPr>
        <w:t xml:space="preserve">, </w:t>
      </w:r>
      <w:proofErr w:type="spellStart"/>
      <w:r>
        <w:rPr>
          <w:color w:val="000000"/>
        </w:rPr>
        <w:t>Gerolamo</w:t>
      </w:r>
      <w:proofErr w:type="spellEnd"/>
      <w:r>
        <w:rPr>
          <w:color w:val="000000"/>
        </w:rPr>
        <w:t xml:space="preserve"> Emilio, Lieutenant-Colonel, “A Recent Trip to the Ancient Ruins of </w:t>
      </w:r>
      <w:proofErr w:type="spellStart"/>
      <w:r>
        <w:rPr>
          <w:color w:val="000000"/>
        </w:rPr>
        <w:t>Kamboja</w:t>
      </w:r>
      <w:proofErr w:type="spellEnd"/>
      <w:r>
        <w:rPr>
          <w:color w:val="000000"/>
        </w:rPr>
        <w:t>.”</w:t>
      </w:r>
      <w:proofErr w:type="gramEnd"/>
      <w:r>
        <w:rPr>
          <w:color w:val="000000"/>
        </w:rPr>
        <w:t xml:space="preserve"> </w:t>
      </w:r>
      <w:proofErr w:type="gramStart"/>
      <w:r>
        <w:rPr>
          <w:i/>
          <w:iCs/>
          <w:color w:val="000000"/>
        </w:rPr>
        <w:t xml:space="preserve">The Hanoi Exhibition-The First International Congress of Far Eastern Studies - A Trip to the Ancient Ruins of </w:t>
      </w:r>
      <w:proofErr w:type="spellStart"/>
      <w:r>
        <w:rPr>
          <w:i/>
          <w:iCs/>
          <w:color w:val="000000"/>
        </w:rPr>
        <w:t>Kamboja</w:t>
      </w:r>
      <w:proofErr w:type="spellEnd"/>
      <w:r>
        <w:rPr>
          <w:i/>
          <w:iCs/>
          <w:color w:val="000000"/>
        </w:rPr>
        <w:t>.</w:t>
      </w:r>
      <w:proofErr w:type="gramEnd"/>
      <w:r>
        <w:rPr>
          <w:i/>
          <w:iCs/>
          <w:color w:val="000000"/>
        </w:rPr>
        <w:t xml:space="preserve"> </w:t>
      </w:r>
      <w:r>
        <w:rPr>
          <w:color w:val="000000"/>
        </w:rPr>
        <w:t xml:space="preserve">Reprint from the </w:t>
      </w:r>
      <w:r>
        <w:rPr>
          <w:i/>
          <w:iCs/>
          <w:color w:val="000000"/>
        </w:rPr>
        <w:t xml:space="preserve">Imperial and Asiatic Quarterly Review, </w:t>
      </w:r>
      <w:proofErr w:type="gramStart"/>
      <w:r>
        <w:rPr>
          <w:color w:val="000000"/>
        </w:rPr>
        <w:t>Surrey :</w:t>
      </w:r>
      <w:proofErr w:type="gramEnd"/>
      <w:r>
        <w:rPr>
          <w:i/>
          <w:iCs/>
          <w:color w:val="000000"/>
        </w:rPr>
        <w:t xml:space="preserve"> </w:t>
      </w:r>
      <w:r>
        <w:rPr>
          <w:color w:val="000000"/>
        </w:rPr>
        <w:t xml:space="preserve">Publishing Department, Oriental Institute </w:t>
      </w:r>
      <w:proofErr w:type="spellStart"/>
      <w:r>
        <w:rPr>
          <w:color w:val="000000"/>
        </w:rPr>
        <w:t>Woking</w:t>
      </w:r>
      <w:proofErr w:type="spellEnd"/>
      <w:r>
        <w:rPr>
          <w:color w:val="000000"/>
        </w:rPr>
        <w:t xml:space="preserve">, 1906, p. 96. </w:t>
      </w:r>
    </w:p>
  </w:footnote>
  <w:footnote w:id="39">
    <w:p w:rsidR="00CA109E" w:rsidRPr="00353CDB" w:rsidRDefault="0019515A">
      <w:pPr>
        <w:pStyle w:val="FootnoteText"/>
        <w:spacing w:line="100" w:lineRule="atLeast"/>
        <w:rPr>
          <w:lang w:val="it-IT"/>
        </w:rPr>
      </w:pPr>
      <w:r>
        <w:rPr>
          <w:rStyle w:val="FootnoteCharacters"/>
        </w:rPr>
        <w:footnoteRef/>
      </w:r>
      <w:r>
        <w:tab/>
        <w:t xml:space="preserve">Some examples of his translation into Italian language are </w:t>
      </w:r>
      <w:r>
        <w:rPr>
          <w:i/>
          <w:iCs/>
        </w:rPr>
        <w:t xml:space="preserve">Chronicle of </w:t>
      </w:r>
      <w:proofErr w:type="spellStart"/>
      <w:r>
        <w:rPr>
          <w:i/>
          <w:iCs/>
        </w:rPr>
        <w:t>Ayuddhaya</w:t>
      </w:r>
      <w:proofErr w:type="spellEnd"/>
      <w:r>
        <w:rPr>
          <w:i/>
          <w:iCs/>
        </w:rPr>
        <w:t xml:space="preserve">.  </w:t>
      </w:r>
      <w:r w:rsidRPr="00353CDB">
        <w:rPr>
          <w:i/>
          <w:iCs/>
          <w:lang w:val="it-IT"/>
        </w:rPr>
        <w:t xml:space="preserve">Book I-IX </w:t>
      </w:r>
      <w:r w:rsidRPr="00353CDB">
        <w:rPr>
          <w:lang w:val="it-IT"/>
        </w:rPr>
        <w:t>(1887-1888-1895)</w:t>
      </w:r>
      <w:r w:rsidRPr="00353CDB">
        <w:rPr>
          <w:i/>
          <w:iCs/>
          <w:lang w:val="it-IT"/>
        </w:rPr>
        <w:t xml:space="preserve"> Le cronache dell'Indocina-Vol IV Storia del 'Pegu', La Cronaca di Gauampati-Thera, La Fondazione di Haripunjai </w:t>
      </w:r>
      <w:r w:rsidRPr="00353CDB">
        <w:rPr>
          <w:lang w:val="it-IT"/>
        </w:rPr>
        <w:t xml:space="preserve">(1895). </w:t>
      </w:r>
    </w:p>
  </w:footnote>
  <w:footnote w:id="40">
    <w:p w:rsidR="00CA109E" w:rsidRDefault="0019515A">
      <w:pPr>
        <w:pStyle w:val="FootnoteText"/>
        <w:spacing w:line="180" w:lineRule="atLeast"/>
      </w:pPr>
      <w:r>
        <w:rPr>
          <w:rStyle w:val="FootnoteCharacters"/>
        </w:rPr>
        <w:footnoteRef/>
      </w:r>
      <w:r>
        <w:rPr>
          <w:color w:val="000000"/>
        </w:rPr>
        <w:tab/>
      </w:r>
      <w:proofErr w:type="spellStart"/>
      <w:r>
        <w:rPr>
          <w:color w:val="000000"/>
        </w:rPr>
        <w:t>Gerini</w:t>
      </w:r>
      <w:proofErr w:type="spellEnd"/>
      <w:r>
        <w:rPr>
          <w:color w:val="000000"/>
        </w:rPr>
        <w:t xml:space="preserve">, </w:t>
      </w:r>
      <w:proofErr w:type="spellStart"/>
      <w:r>
        <w:rPr>
          <w:color w:val="000000"/>
        </w:rPr>
        <w:t>Gerolamo</w:t>
      </w:r>
      <w:proofErr w:type="spellEnd"/>
      <w:r>
        <w:rPr>
          <w:color w:val="000000"/>
        </w:rPr>
        <w:t xml:space="preserve"> Emilio, Colonel. </w:t>
      </w:r>
      <w:r>
        <w:rPr>
          <w:i/>
          <w:iCs/>
          <w:color w:val="000000"/>
        </w:rPr>
        <w:t xml:space="preserve">Researches on Ptolemy's </w:t>
      </w:r>
      <w:proofErr w:type="spellStart"/>
      <w:r>
        <w:rPr>
          <w:i/>
          <w:iCs/>
          <w:color w:val="000000"/>
        </w:rPr>
        <w:t>Geographia</w:t>
      </w:r>
      <w:proofErr w:type="spellEnd"/>
      <w:r>
        <w:rPr>
          <w:i/>
          <w:iCs/>
          <w:color w:val="000000"/>
        </w:rPr>
        <w:t xml:space="preserve"> of </w:t>
      </w:r>
      <w:proofErr w:type="spellStart"/>
      <w:r>
        <w:rPr>
          <w:i/>
          <w:iCs/>
          <w:color w:val="000000"/>
        </w:rPr>
        <w:t>Easterne</w:t>
      </w:r>
      <w:proofErr w:type="spellEnd"/>
      <w:r>
        <w:rPr>
          <w:i/>
          <w:iCs/>
          <w:color w:val="000000"/>
        </w:rPr>
        <w:t xml:space="preserve"> Asia (Further India and Indo-Malay Archipelago)</w:t>
      </w:r>
      <w:r>
        <w:rPr>
          <w:color w:val="000000"/>
        </w:rPr>
        <w:t xml:space="preserve"> , London : Royal Asiatic Society and Royal Geographic Society, 1909 p.6</w:t>
      </w:r>
    </w:p>
  </w:footnote>
  <w:footnote w:id="41">
    <w:p w:rsidR="00CA109E" w:rsidRDefault="0019515A">
      <w:pPr>
        <w:pStyle w:val="FootnoteText"/>
        <w:spacing w:line="100" w:lineRule="atLeast"/>
      </w:pPr>
      <w:r>
        <w:rPr>
          <w:rStyle w:val="FootnoteCharacters"/>
        </w:rPr>
        <w:footnoteRef/>
      </w:r>
      <w:r>
        <w:rPr>
          <w:color w:val="000000"/>
        </w:rPr>
        <w:tab/>
      </w:r>
      <w:proofErr w:type="spellStart"/>
      <w:r>
        <w:rPr>
          <w:color w:val="000000"/>
        </w:rPr>
        <w:t>Deleuze</w:t>
      </w:r>
      <w:proofErr w:type="spellEnd"/>
      <w:r>
        <w:rPr>
          <w:color w:val="000000"/>
        </w:rPr>
        <w:t xml:space="preserve"> and </w:t>
      </w:r>
      <w:proofErr w:type="spellStart"/>
      <w:r>
        <w:rPr>
          <w:color w:val="000000"/>
        </w:rPr>
        <w:t>Guattari</w:t>
      </w:r>
      <w:proofErr w:type="spellEnd"/>
      <w:r>
        <w:rPr>
          <w:color w:val="000000"/>
        </w:rPr>
        <w:t xml:space="preserve">, </w:t>
      </w:r>
      <w:r>
        <w:rPr>
          <w:i/>
          <w:iCs/>
          <w:color w:val="000000"/>
        </w:rPr>
        <w:t>A Thousand of Plateaus: Capitalism and Schizophrenia</w:t>
      </w:r>
      <w:r>
        <w:rPr>
          <w:color w:val="000000"/>
        </w:rPr>
        <w:t>, University of Minnesota Press, 1987, p. 21.</w:t>
      </w:r>
    </w:p>
  </w:footnote>
  <w:footnote w:id="42">
    <w:p w:rsidR="00CA109E" w:rsidRDefault="0019515A">
      <w:pPr>
        <w:pStyle w:val="FootnoteText"/>
        <w:spacing w:line="200" w:lineRule="atLeast"/>
      </w:pPr>
      <w:r>
        <w:rPr>
          <w:rStyle w:val="FootnoteCharacters"/>
        </w:rPr>
        <w:footnoteRef/>
      </w:r>
      <w:r>
        <w:rPr>
          <w:rFonts w:cs="Cordia New"/>
          <w:color w:val="000000"/>
        </w:rPr>
        <w:tab/>
        <w:t xml:space="preserve">It is conceived in the light of </w:t>
      </w:r>
      <w:r>
        <w:rPr>
          <w:rFonts w:cs="Tahoma"/>
          <w:color w:val="000000"/>
        </w:rPr>
        <w:t xml:space="preserve">Freud's manifest and latent psychology and Foucault's notion of power and discourses. An analysis of the </w:t>
      </w:r>
      <w:r>
        <w:rPr>
          <w:rFonts w:cs="Cordia New"/>
          <w:color w:val="000000"/>
        </w:rPr>
        <w:t xml:space="preserve">examples from the English, French and American's academic text and </w:t>
      </w:r>
      <w:proofErr w:type="spellStart"/>
      <w:r>
        <w:rPr>
          <w:rFonts w:cs="Cordia New"/>
          <w:color w:val="000000"/>
        </w:rPr>
        <w:t>litratures</w:t>
      </w:r>
      <w:proofErr w:type="spellEnd"/>
      <w:r>
        <w:rPr>
          <w:rFonts w:cs="Cordia New"/>
          <w:color w:val="000000"/>
        </w:rPr>
        <w:t xml:space="preserve"> of North </w:t>
      </w:r>
      <w:proofErr w:type="spellStart"/>
      <w:r>
        <w:rPr>
          <w:rFonts w:cs="Cordia New"/>
          <w:color w:val="000000"/>
        </w:rPr>
        <w:t>Afrian</w:t>
      </w:r>
      <w:proofErr w:type="spellEnd"/>
      <w:r>
        <w:rPr>
          <w:rFonts w:cs="Cordia New"/>
          <w:color w:val="000000"/>
        </w:rPr>
        <w:t xml:space="preserve"> Arab and Middle-Eastern peoples and cultures from the late eighteenth century to the present. </w:t>
      </w:r>
      <w:r>
        <w:rPr>
          <w:color w:val="000000"/>
        </w:rPr>
        <w:t xml:space="preserve">  </w:t>
      </w:r>
    </w:p>
  </w:footnote>
  <w:footnote w:id="43">
    <w:p w:rsidR="00CA109E" w:rsidRDefault="0019515A">
      <w:pPr>
        <w:pStyle w:val="FootnoteText"/>
        <w:spacing w:line="100" w:lineRule="atLeast"/>
      </w:pPr>
      <w:r>
        <w:rPr>
          <w:rStyle w:val="FootnoteCharacters"/>
        </w:rPr>
        <w:footnoteRef/>
      </w:r>
      <w:r>
        <w:rPr>
          <w:color w:val="000000"/>
        </w:rPr>
        <w:tab/>
      </w:r>
      <w:proofErr w:type="gramStart"/>
      <w:r>
        <w:rPr>
          <w:color w:val="000000"/>
        </w:rPr>
        <w:t xml:space="preserve">Said, Edward W. </w:t>
      </w:r>
      <w:proofErr w:type="spellStart"/>
      <w:r>
        <w:rPr>
          <w:i/>
          <w:iCs/>
          <w:color w:val="000000"/>
        </w:rPr>
        <w:t>Orientalism</w:t>
      </w:r>
      <w:proofErr w:type="spellEnd"/>
      <w:r>
        <w:rPr>
          <w:i/>
          <w:iCs/>
          <w:color w:val="000000"/>
        </w:rPr>
        <w:t>.</w:t>
      </w:r>
      <w:proofErr w:type="gramEnd"/>
      <w:r>
        <w:rPr>
          <w:i/>
          <w:iCs/>
          <w:color w:val="000000"/>
        </w:rPr>
        <w:t xml:space="preserve"> </w:t>
      </w:r>
      <w:proofErr w:type="spellStart"/>
      <w:r>
        <w:rPr>
          <w:color w:val="000000"/>
        </w:rPr>
        <w:t>Newyork</w:t>
      </w:r>
      <w:proofErr w:type="gramStart"/>
      <w:r>
        <w:rPr>
          <w:color w:val="000000"/>
        </w:rPr>
        <w:t>:Vintage</w:t>
      </w:r>
      <w:proofErr w:type="spellEnd"/>
      <w:proofErr w:type="gramEnd"/>
      <w:r>
        <w:rPr>
          <w:color w:val="000000"/>
        </w:rPr>
        <w:t xml:space="preserve"> Books, 1979, p. 51.</w:t>
      </w:r>
    </w:p>
  </w:footnote>
  <w:footnote w:id="44">
    <w:p w:rsidR="00CA109E" w:rsidRDefault="0019515A">
      <w:pPr>
        <w:pStyle w:val="FootnoteText"/>
        <w:spacing w:line="200" w:lineRule="atLeast"/>
      </w:pPr>
      <w:r>
        <w:rPr>
          <w:rStyle w:val="FootnoteCharacters"/>
        </w:rPr>
        <w:footnoteRef/>
      </w:r>
      <w:r>
        <w:tab/>
      </w:r>
      <w:proofErr w:type="gramStart"/>
      <w:r>
        <w:t xml:space="preserve">Britton, Celia M. </w:t>
      </w:r>
      <w:proofErr w:type="spellStart"/>
      <w:r>
        <w:rPr>
          <w:i/>
          <w:iCs/>
        </w:rPr>
        <w:t>Edouard</w:t>
      </w:r>
      <w:proofErr w:type="spellEnd"/>
      <w:r>
        <w:rPr>
          <w:i/>
          <w:iCs/>
        </w:rPr>
        <w:t xml:space="preserve"> </w:t>
      </w:r>
      <w:proofErr w:type="spellStart"/>
      <w:r>
        <w:rPr>
          <w:i/>
          <w:iCs/>
        </w:rPr>
        <w:t>Glissant</w:t>
      </w:r>
      <w:proofErr w:type="spellEnd"/>
      <w:r>
        <w:rPr>
          <w:i/>
          <w:iCs/>
        </w:rPr>
        <w:t xml:space="preserve"> and </w:t>
      </w:r>
      <w:proofErr w:type="spellStart"/>
      <w:r>
        <w:rPr>
          <w:i/>
          <w:iCs/>
        </w:rPr>
        <w:t>Postcolonail</w:t>
      </w:r>
      <w:proofErr w:type="spellEnd"/>
      <w:r>
        <w:rPr>
          <w:i/>
          <w:iCs/>
        </w:rPr>
        <w:t xml:space="preserve"> Theory.</w:t>
      </w:r>
      <w:proofErr w:type="gramEnd"/>
      <w:r>
        <w:t xml:space="preserve"> University Press of Virginia 1999, p.16. </w:t>
      </w:r>
      <w:proofErr w:type="gramStart"/>
      <w:r>
        <w:t>quoted</w:t>
      </w:r>
      <w:proofErr w:type="gramEnd"/>
      <w:r>
        <w:t xml:space="preserve"> from </w:t>
      </w:r>
      <w:proofErr w:type="spellStart"/>
      <w:r>
        <w:rPr>
          <w:color w:val="000000"/>
        </w:rPr>
        <w:t>Glissant</w:t>
      </w:r>
      <w:proofErr w:type="spellEnd"/>
      <w:r>
        <w:rPr>
          <w:color w:val="000000"/>
        </w:rPr>
        <w:t xml:space="preserve">, </w:t>
      </w:r>
      <w:proofErr w:type="spellStart"/>
      <w:r>
        <w:rPr>
          <w:rFonts w:cs="Tahoma"/>
          <w:color w:val="000000"/>
        </w:rPr>
        <w:t>Édouard</w:t>
      </w:r>
      <w:proofErr w:type="spellEnd"/>
      <w:r>
        <w:rPr>
          <w:rFonts w:cs="Tahoma"/>
          <w:color w:val="000000"/>
        </w:rPr>
        <w:t xml:space="preserve">. </w:t>
      </w:r>
      <w:proofErr w:type="gramStart"/>
      <w:r>
        <w:rPr>
          <w:i/>
          <w:iCs/>
          <w:color w:val="000000"/>
        </w:rPr>
        <w:t xml:space="preserve">Le </w:t>
      </w:r>
      <w:proofErr w:type="spellStart"/>
      <w:r>
        <w:rPr>
          <w:i/>
          <w:iCs/>
          <w:color w:val="000000"/>
        </w:rPr>
        <w:t>Discours</w:t>
      </w:r>
      <w:proofErr w:type="spellEnd"/>
      <w:r>
        <w:rPr>
          <w:i/>
          <w:iCs/>
          <w:color w:val="000000"/>
        </w:rPr>
        <w:t xml:space="preserve"> </w:t>
      </w:r>
      <w:proofErr w:type="spellStart"/>
      <w:r>
        <w:rPr>
          <w:i/>
          <w:iCs/>
          <w:color w:val="000000"/>
        </w:rPr>
        <w:t>antillais</w:t>
      </w:r>
      <w:proofErr w:type="spellEnd"/>
      <w:r>
        <w:rPr>
          <w:i/>
          <w:iCs/>
          <w:color w:val="000000"/>
        </w:rPr>
        <w:t>.</w:t>
      </w:r>
      <w:proofErr w:type="gramEnd"/>
      <w:r>
        <w:rPr>
          <w:color w:val="000000"/>
        </w:rPr>
        <w:t xml:space="preserve"> Paris: </w:t>
      </w:r>
      <w:proofErr w:type="spellStart"/>
      <w:r>
        <w:rPr>
          <w:color w:val="000000"/>
        </w:rPr>
        <w:t>Gallimard</w:t>
      </w:r>
      <w:proofErr w:type="spellEnd"/>
      <w:r>
        <w:rPr>
          <w:color w:val="000000"/>
        </w:rPr>
        <w:t xml:space="preserve">, 1997. </w:t>
      </w:r>
      <w:proofErr w:type="gramStart"/>
      <w:r>
        <w:rPr>
          <w:color w:val="000000"/>
        </w:rPr>
        <w:t>p</w:t>
      </w:r>
      <w:proofErr w:type="gramEnd"/>
      <w:r>
        <w:rPr>
          <w:color w:val="000000"/>
        </w:rPr>
        <w:t>, 241.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ListePuce1"/>
      <w:lvlText w:val=""/>
      <w:lvlJc w:val="left"/>
      <w:pPr>
        <w:tabs>
          <w:tab w:val="num" w:pos="360"/>
        </w:tabs>
        <w:ind w:left="360" w:hanging="360"/>
      </w:pPr>
      <w:rPr>
        <w:rFonts w:ascii="Symbol" w:hAnsi="Symbol" w:cs="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Normal"/>
  <w:evenAndOddHeaders/>
  <w:drawingGridHorizontalSpacing w:val="200"/>
  <w:drawingGridVerticalSpacing w:val="0"/>
  <w:displayHorizontalDrawingGridEvery w:val="0"/>
  <w:displayVerticalDrawingGridEvery w:val="0"/>
  <w:characterSpacingControl w:val="doNotCompress"/>
  <w:savePreviewPicture/>
  <w:hdrShapeDefaults>
    <o:shapedefaults v:ext="edit" spidmax="717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3CDB"/>
    <w:rsid w:val="0019515A"/>
    <w:rsid w:val="00353CDB"/>
    <w:rsid w:val="003C041B"/>
    <w:rsid w:val="00777E19"/>
    <w:rsid w:val="007942DB"/>
    <w:rsid w:val="008279E1"/>
    <w:rsid w:val="008813BF"/>
    <w:rsid w:val="009073ED"/>
    <w:rsid w:val="009E1360"/>
    <w:rsid w:val="00BF5114"/>
    <w:rsid w:val="00C020B5"/>
    <w:rsid w:val="00CA109E"/>
  </w:rsids>
  <m:mathPr>
    <m:mathFont m:val="Cambria Math"/>
    <m:brkBin m:val="before"/>
    <m:brkBinSub m:val="--"/>
    <m:smallFrac m:val="off"/>
    <m:dispDef/>
    <m:lMargin m:val="0"/>
    <m:rMargin m:val="0"/>
    <m:defJc m:val="centerGroup"/>
    <m:wrapIndent m:val="1440"/>
    <m:intLim m:val="subSup"/>
    <m:naryLim m:val="undOvr"/>
  </m:mathPr>
  <w:uiCompat97To2003/>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9E"/>
    <w:pPr>
      <w:suppressAutoHyphens/>
      <w:spacing w:line="360" w:lineRule="auto"/>
      <w:jc w:val="both"/>
    </w:pPr>
    <w:rPr>
      <w:sz w:val="24"/>
      <w:lang w:eastAsia="ar-SA" w:bidi="ar-SA"/>
    </w:rPr>
  </w:style>
  <w:style w:type="paragraph" w:styleId="Heading1">
    <w:name w:val="heading 1"/>
    <w:basedOn w:val="Normal"/>
    <w:next w:val="Texte"/>
    <w:qFormat/>
    <w:rsid w:val="00CA109E"/>
    <w:pPr>
      <w:keepNext/>
      <w:pageBreakBefore/>
      <w:numPr>
        <w:numId w:val="1"/>
      </w:numPr>
      <w:spacing w:before="240" w:after="840"/>
      <w:jc w:val="left"/>
      <w:outlineLvl w:val="0"/>
    </w:pPr>
    <w:rPr>
      <w:kern w:val="1"/>
      <w:sz w:val="40"/>
    </w:rPr>
  </w:style>
  <w:style w:type="paragraph" w:styleId="Heading2">
    <w:name w:val="heading 2"/>
    <w:basedOn w:val="Normal"/>
    <w:next w:val="Texte"/>
    <w:qFormat/>
    <w:rsid w:val="00CA109E"/>
    <w:pPr>
      <w:keepNext/>
      <w:numPr>
        <w:ilvl w:val="1"/>
        <w:numId w:val="1"/>
      </w:numPr>
      <w:spacing w:before="240" w:after="60"/>
      <w:outlineLvl w:val="1"/>
    </w:pPr>
    <w:rPr>
      <w:sz w:val="32"/>
    </w:rPr>
  </w:style>
  <w:style w:type="paragraph" w:styleId="Heading3">
    <w:name w:val="heading 3"/>
    <w:basedOn w:val="Normal"/>
    <w:next w:val="Texte"/>
    <w:qFormat/>
    <w:rsid w:val="00CA109E"/>
    <w:pPr>
      <w:keepNext/>
      <w:numPr>
        <w:ilvl w:val="2"/>
        <w:numId w:val="1"/>
      </w:numPr>
      <w:spacing w:before="240" w:after="60"/>
      <w:outlineLvl w:val="2"/>
    </w:pPr>
    <w:rPr>
      <w:sz w:val="28"/>
    </w:rPr>
  </w:style>
  <w:style w:type="paragraph" w:styleId="Heading4">
    <w:name w:val="heading 4"/>
    <w:basedOn w:val="Normal"/>
    <w:next w:val="Texte"/>
    <w:qFormat/>
    <w:rsid w:val="00CA109E"/>
    <w:pPr>
      <w:keepNext/>
      <w:numPr>
        <w:ilvl w:val="3"/>
        <w:numId w:val="1"/>
      </w:numPr>
      <w:spacing w:before="240" w:after="60"/>
      <w:outlineLvl w:val="3"/>
    </w:pPr>
  </w:style>
  <w:style w:type="paragraph" w:styleId="Heading5">
    <w:name w:val="heading 5"/>
    <w:basedOn w:val="Normal"/>
    <w:next w:val="Texte"/>
    <w:qFormat/>
    <w:rsid w:val="00CA109E"/>
    <w:pPr>
      <w:numPr>
        <w:ilvl w:val="4"/>
        <w:numId w:val="1"/>
      </w:numPr>
      <w:spacing w:before="240" w:after="60"/>
      <w:outlineLvl w:val="4"/>
    </w:pPr>
  </w:style>
  <w:style w:type="paragraph" w:styleId="Heading6">
    <w:name w:val="heading 6"/>
    <w:basedOn w:val="Normal"/>
    <w:next w:val="Normal"/>
    <w:qFormat/>
    <w:rsid w:val="00CA109E"/>
    <w:pPr>
      <w:numPr>
        <w:ilvl w:val="5"/>
        <w:numId w:val="1"/>
      </w:numPr>
      <w:spacing w:before="24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A109E"/>
    <w:rPr>
      <w:rFonts w:ascii="Symbol" w:hAnsi="Symbol" w:cs="Symbol"/>
    </w:rPr>
  </w:style>
  <w:style w:type="character" w:customStyle="1" w:styleId="WW8Num1z1">
    <w:name w:val="WW8Num1z1"/>
    <w:rsid w:val="00CA109E"/>
  </w:style>
  <w:style w:type="character" w:customStyle="1" w:styleId="WW8Num1z2">
    <w:name w:val="WW8Num1z2"/>
    <w:rsid w:val="00CA109E"/>
  </w:style>
  <w:style w:type="character" w:customStyle="1" w:styleId="WW8Num1z3">
    <w:name w:val="WW8Num1z3"/>
    <w:rsid w:val="00CA109E"/>
  </w:style>
  <w:style w:type="character" w:customStyle="1" w:styleId="WW8Num1z4">
    <w:name w:val="WW8Num1z4"/>
    <w:rsid w:val="00CA109E"/>
  </w:style>
  <w:style w:type="character" w:customStyle="1" w:styleId="WW8Num1z5">
    <w:name w:val="WW8Num1z5"/>
    <w:rsid w:val="00CA109E"/>
  </w:style>
  <w:style w:type="character" w:customStyle="1" w:styleId="WW8Num1z6">
    <w:name w:val="WW8Num1z6"/>
    <w:rsid w:val="00CA109E"/>
  </w:style>
  <w:style w:type="character" w:customStyle="1" w:styleId="WW8Num1z7">
    <w:name w:val="WW8Num1z7"/>
    <w:rsid w:val="00CA109E"/>
  </w:style>
  <w:style w:type="character" w:customStyle="1" w:styleId="WW8Num1z8">
    <w:name w:val="WW8Num1z8"/>
    <w:rsid w:val="00CA109E"/>
  </w:style>
  <w:style w:type="character" w:customStyle="1" w:styleId="WW8Num2z0">
    <w:name w:val="WW8Num2z0"/>
    <w:rsid w:val="00CA109E"/>
    <w:rPr>
      <w:rFonts w:ascii="Symbol" w:hAnsi="Symbol" w:cs="Symbol"/>
    </w:rPr>
  </w:style>
  <w:style w:type="character" w:customStyle="1" w:styleId="Absatz-Standardschriftart">
    <w:name w:val="Absatz-Standardschriftart"/>
    <w:rsid w:val="00CA109E"/>
  </w:style>
  <w:style w:type="character" w:customStyle="1" w:styleId="WW-Absatz-Standardschriftart">
    <w:name w:val="WW-Absatz-Standardschriftart"/>
    <w:rsid w:val="00CA109E"/>
  </w:style>
  <w:style w:type="character" w:customStyle="1" w:styleId="WW-Absatz-Standardschriftart1">
    <w:name w:val="WW-Absatz-Standardschriftart1"/>
    <w:rsid w:val="00CA109E"/>
  </w:style>
  <w:style w:type="character" w:customStyle="1" w:styleId="WW-Absatz-Standardschriftart11">
    <w:name w:val="WW-Absatz-Standardschriftart11"/>
    <w:rsid w:val="00CA109E"/>
  </w:style>
  <w:style w:type="character" w:customStyle="1" w:styleId="WW-Absatz-Standardschriftart111">
    <w:name w:val="WW-Absatz-Standardschriftart111"/>
    <w:rsid w:val="00CA109E"/>
  </w:style>
  <w:style w:type="character" w:customStyle="1" w:styleId="WW-Absatz-Standardschriftart1111">
    <w:name w:val="WW-Absatz-Standardschriftart1111"/>
    <w:rsid w:val="00CA109E"/>
  </w:style>
  <w:style w:type="character" w:customStyle="1" w:styleId="WW-Absatz-Standardschriftart11111">
    <w:name w:val="WW-Absatz-Standardschriftart11111"/>
    <w:rsid w:val="00CA109E"/>
  </w:style>
  <w:style w:type="character" w:customStyle="1" w:styleId="WW-Absatz-Standardschriftart111111">
    <w:name w:val="WW-Absatz-Standardschriftart111111"/>
    <w:rsid w:val="00CA109E"/>
  </w:style>
  <w:style w:type="character" w:customStyle="1" w:styleId="WW-Absatz-Standardschriftart1111111">
    <w:name w:val="WW-Absatz-Standardschriftart1111111"/>
    <w:rsid w:val="00CA109E"/>
  </w:style>
  <w:style w:type="character" w:customStyle="1" w:styleId="WW-Absatz-Standardschriftart11111111">
    <w:name w:val="WW-Absatz-Standardschriftart11111111"/>
    <w:rsid w:val="00CA109E"/>
  </w:style>
  <w:style w:type="character" w:customStyle="1" w:styleId="WW-Absatz-Standardschriftart111111111">
    <w:name w:val="WW-Absatz-Standardschriftart111111111"/>
    <w:rsid w:val="00CA109E"/>
  </w:style>
  <w:style w:type="character" w:customStyle="1" w:styleId="WW-Absatz-Standardschriftart1111111111">
    <w:name w:val="WW-Absatz-Standardschriftart1111111111"/>
    <w:rsid w:val="00CA109E"/>
  </w:style>
  <w:style w:type="character" w:customStyle="1" w:styleId="WW-Absatz-Standardschriftart11111111111">
    <w:name w:val="WW-Absatz-Standardschriftart11111111111"/>
    <w:rsid w:val="00CA109E"/>
  </w:style>
  <w:style w:type="character" w:customStyle="1" w:styleId="WW-Absatz-Standardschriftart111111111111">
    <w:name w:val="WW-Absatz-Standardschriftart111111111111"/>
    <w:rsid w:val="00CA109E"/>
  </w:style>
  <w:style w:type="character" w:customStyle="1" w:styleId="WW-Absatz-Standardschriftart1111111111111">
    <w:name w:val="WW-Absatz-Standardschriftart1111111111111"/>
    <w:rsid w:val="00CA109E"/>
  </w:style>
  <w:style w:type="character" w:customStyle="1" w:styleId="WW-Absatz-Standardschriftart11111111111111">
    <w:name w:val="WW-Absatz-Standardschriftart11111111111111"/>
    <w:rsid w:val="00CA109E"/>
  </w:style>
  <w:style w:type="character" w:customStyle="1" w:styleId="WW-Absatz-Standardschriftart111111111111111">
    <w:name w:val="WW-Absatz-Standardschriftart111111111111111"/>
    <w:rsid w:val="00CA109E"/>
  </w:style>
  <w:style w:type="character" w:customStyle="1" w:styleId="WW-Absatz-Standardschriftart1111111111111111">
    <w:name w:val="WW-Absatz-Standardschriftart1111111111111111"/>
    <w:rsid w:val="00CA109E"/>
  </w:style>
  <w:style w:type="character" w:customStyle="1" w:styleId="WW-Absatz-Standardschriftart11111111111111111">
    <w:name w:val="WW-Absatz-Standardschriftart11111111111111111"/>
    <w:rsid w:val="00CA109E"/>
  </w:style>
  <w:style w:type="character" w:customStyle="1" w:styleId="WW-Absatz-Standardschriftart111111111111111111">
    <w:name w:val="WW-Absatz-Standardschriftart111111111111111111"/>
    <w:rsid w:val="00CA109E"/>
  </w:style>
  <w:style w:type="character" w:customStyle="1" w:styleId="Policepardfaut">
    <w:name w:val="Police par défaut"/>
    <w:rsid w:val="00CA109E"/>
  </w:style>
  <w:style w:type="character" w:customStyle="1" w:styleId="Italique">
    <w:name w:val="Italique"/>
    <w:basedOn w:val="Policepardfaut"/>
    <w:rsid w:val="00CA109E"/>
    <w:rPr>
      <w:i/>
    </w:rPr>
  </w:style>
  <w:style w:type="character" w:customStyle="1" w:styleId="TexteCar">
    <w:name w:val="Texte Car"/>
    <w:basedOn w:val="Policepardfaut"/>
    <w:rsid w:val="00CA109E"/>
    <w:rPr>
      <w:sz w:val="24"/>
      <w:lang w:val="fr-FR" w:eastAsia="ar-SA" w:bidi="ar-SA"/>
    </w:rPr>
  </w:style>
  <w:style w:type="character" w:customStyle="1" w:styleId="Titre1Car">
    <w:name w:val="Titre 1 Car"/>
    <w:basedOn w:val="Policepardfaut"/>
    <w:rsid w:val="00CA109E"/>
    <w:rPr>
      <w:kern w:val="1"/>
      <w:sz w:val="40"/>
      <w:lang w:val="fr-FR" w:eastAsia="ar-SA" w:bidi="ar-SA"/>
    </w:rPr>
  </w:style>
  <w:style w:type="character" w:customStyle="1" w:styleId="FootnoteCharacters">
    <w:name w:val="Footnote Characters"/>
    <w:rsid w:val="00CA109E"/>
    <w:rPr>
      <w:vertAlign w:val="superscript"/>
    </w:rPr>
  </w:style>
  <w:style w:type="character" w:customStyle="1" w:styleId="WW-FootnoteReference1">
    <w:name w:val="WW-Footnote Reference1"/>
    <w:rsid w:val="00CA109E"/>
    <w:rPr>
      <w:vertAlign w:val="superscript"/>
    </w:rPr>
  </w:style>
  <w:style w:type="character" w:customStyle="1" w:styleId="Citazione">
    <w:name w:val="Citazione"/>
    <w:rsid w:val="00CA109E"/>
    <w:rPr>
      <w:i/>
      <w:iCs/>
    </w:rPr>
  </w:style>
  <w:style w:type="character" w:customStyle="1" w:styleId="WW-FootnoteCharacters">
    <w:name w:val="WW-Footnote Characters"/>
    <w:rsid w:val="00CA109E"/>
  </w:style>
  <w:style w:type="character" w:customStyle="1" w:styleId="EndnoteCharacters">
    <w:name w:val="Endnote Characters"/>
    <w:rsid w:val="00CA109E"/>
    <w:rPr>
      <w:vertAlign w:val="superscript"/>
    </w:rPr>
  </w:style>
  <w:style w:type="character" w:customStyle="1" w:styleId="WW-EndnoteCharacters">
    <w:name w:val="WW-Endnote Characters"/>
    <w:rsid w:val="00CA109E"/>
  </w:style>
  <w:style w:type="character" w:customStyle="1" w:styleId="WW-DefaultParagraphFont11">
    <w:name w:val="WW-Default Paragraph Font11"/>
    <w:rsid w:val="00CA109E"/>
  </w:style>
  <w:style w:type="character" w:customStyle="1" w:styleId="Caratteredellanota">
    <w:name w:val="Carattere della nota"/>
    <w:basedOn w:val="WW-DefaultParagraphFont11"/>
    <w:rsid w:val="00CA109E"/>
    <w:rPr>
      <w:sz w:val="32"/>
      <w:szCs w:val="32"/>
      <w:vertAlign w:val="superscript"/>
    </w:rPr>
  </w:style>
  <w:style w:type="character" w:customStyle="1" w:styleId="text">
    <w:name w:val="text"/>
    <w:basedOn w:val="WW-DefaultParagraphFont11"/>
    <w:rsid w:val="00CA109E"/>
  </w:style>
  <w:style w:type="character" w:styleId="FootnoteReference">
    <w:name w:val="footnote reference"/>
    <w:rsid w:val="00CA109E"/>
    <w:rPr>
      <w:vertAlign w:val="superscript"/>
    </w:rPr>
  </w:style>
  <w:style w:type="character" w:styleId="EndnoteReference">
    <w:name w:val="endnote reference"/>
    <w:rsid w:val="00CA109E"/>
    <w:rPr>
      <w:vertAlign w:val="superscript"/>
    </w:rPr>
  </w:style>
  <w:style w:type="character" w:customStyle="1" w:styleId="WW-FootnoteReference">
    <w:name w:val="WW-Footnote Reference"/>
    <w:rsid w:val="00CA109E"/>
    <w:rPr>
      <w:vertAlign w:val="superscript"/>
    </w:rPr>
  </w:style>
  <w:style w:type="character" w:styleId="Hyperlink">
    <w:name w:val="Hyperlink"/>
    <w:rsid w:val="00CA109E"/>
    <w:rPr>
      <w:color w:val="000080"/>
      <w:u w:val="single"/>
    </w:rPr>
  </w:style>
  <w:style w:type="character" w:customStyle="1" w:styleId="NumberingSymbols">
    <w:name w:val="Numbering Symbols"/>
    <w:rsid w:val="00CA109E"/>
  </w:style>
  <w:style w:type="character" w:styleId="PageNumber">
    <w:name w:val="page number"/>
    <w:basedOn w:val="DefaultParagraphFont"/>
    <w:rsid w:val="00CA109E"/>
  </w:style>
  <w:style w:type="paragraph" w:customStyle="1" w:styleId="Heading">
    <w:name w:val="Heading"/>
    <w:basedOn w:val="Normal"/>
    <w:next w:val="BodyText"/>
    <w:rsid w:val="00CA109E"/>
    <w:pPr>
      <w:keepNext/>
      <w:spacing w:before="240" w:after="120"/>
    </w:pPr>
    <w:rPr>
      <w:rFonts w:ascii="Arial" w:eastAsia="SimSun" w:hAnsi="Arial" w:cs="Angsana New"/>
      <w:sz w:val="28"/>
      <w:szCs w:val="37"/>
    </w:rPr>
  </w:style>
  <w:style w:type="paragraph" w:styleId="BodyText">
    <w:name w:val="Body Text"/>
    <w:basedOn w:val="Normal"/>
    <w:rsid w:val="00CA109E"/>
    <w:pPr>
      <w:spacing w:after="120"/>
    </w:pPr>
  </w:style>
  <w:style w:type="paragraph" w:styleId="List">
    <w:name w:val="List"/>
    <w:basedOn w:val="BodyText"/>
    <w:rsid w:val="00CA109E"/>
    <w:rPr>
      <w:rFonts w:cs="Angsana New"/>
    </w:rPr>
  </w:style>
  <w:style w:type="paragraph" w:styleId="Caption">
    <w:name w:val="caption"/>
    <w:basedOn w:val="Normal"/>
    <w:qFormat/>
    <w:rsid w:val="00CA109E"/>
    <w:pPr>
      <w:suppressLineNumbers/>
      <w:spacing w:before="120" w:after="120"/>
    </w:pPr>
    <w:rPr>
      <w:rFonts w:cs="Angsana New"/>
      <w:i/>
      <w:iCs/>
      <w:szCs w:val="32"/>
    </w:rPr>
  </w:style>
  <w:style w:type="paragraph" w:customStyle="1" w:styleId="Index">
    <w:name w:val="Index"/>
    <w:basedOn w:val="Normal"/>
    <w:rsid w:val="00CA109E"/>
    <w:pPr>
      <w:suppressLineNumbers/>
    </w:pPr>
    <w:rPr>
      <w:rFonts w:cs="Angsana New"/>
    </w:rPr>
  </w:style>
  <w:style w:type="paragraph" w:customStyle="1" w:styleId="Texte">
    <w:name w:val="Texte"/>
    <w:basedOn w:val="Normal"/>
    <w:rsid w:val="00CA109E"/>
    <w:pPr>
      <w:spacing w:after="240"/>
    </w:pPr>
  </w:style>
  <w:style w:type="paragraph" w:customStyle="1" w:styleId="1Sous-titre">
    <w:name w:val="1|Sous-titre"/>
    <w:basedOn w:val="Normal"/>
    <w:rsid w:val="00CA109E"/>
    <w:pPr>
      <w:spacing w:after="360"/>
      <w:jc w:val="center"/>
    </w:pPr>
    <w:rPr>
      <w:b/>
      <w:sz w:val="36"/>
    </w:rPr>
  </w:style>
  <w:style w:type="paragraph" w:customStyle="1" w:styleId="1Auteur">
    <w:name w:val="1|Auteur"/>
    <w:basedOn w:val="Normal"/>
    <w:rsid w:val="00CA109E"/>
    <w:pPr>
      <w:jc w:val="center"/>
    </w:pPr>
    <w:rPr>
      <w:sz w:val="28"/>
    </w:rPr>
  </w:style>
  <w:style w:type="paragraph" w:customStyle="1" w:styleId="1Dedicace">
    <w:name w:val="1|Dedicace"/>
    <w:basedOn w:val="Normal"/>
    <w:rsid w:val="00CA109E"/>
    <w:pPr>
      <w:spacing w:before="3000"/>
      <w:jc w:val="right"/>
    </w:pPr>
    <w:rPr>
      <w:spacing w:val="20"/>
    </w:rPr>
  </w:style>
  <w:style w:type="paragraph" w:customStyle="1" w:styleId="1Depot">
    <w:name w:val="1|Depot"/>
    <w:basedOn w:val="Normal"/>
    <w:rsid w:val="00CA109E"/>
    <w:pPr>
      <w:jc w:val="center"/>
    </w:pPr>
  </w:style>
  <w:style w:type="paragraph" w:customStyle="1" w:styleId="1Faculte">
    <w:name w:val="1|Faculte"/>
    <w:basedOn w:val="Normal"/>
    <w:rsid w:val="00CA109E"/>
    <w:pPr>
      <w:spacing w:after="240"/>
      <w:jc w:val="center"/>
    </w:pPr>
    <w:rPr>
      <w:sz w:val="28"/>
    </w:rPr>
  </w:style>
  <w:style w:type="paragraph" w:customStyle="1" w:styleId="1Grade">
    <w:name w:val="1|Grade"/>
    <w:basedOn w:val="Normal"/>
    <w:rsid w:val="00CA109E"/>
    <w:pPr>
      <w:jc w:val="center"/>
    </w:pPr>
    <w:rPr>
      <w:sz w:val="28"/>
    </w:rPr>
  </w:style>
  <w:style w:type="paragraph" w:customStyle="1" w:styleId="1Jury">
    <w:name w:val="1|Jury"/>
    <w:basedOn w:val="Normal"/>
    <w:rsid w:val="00CA109E"/>
    <w:pPr>
      <w:jc w:val="left"/>
    </w:pPr>
    <w:rPr>
      <w:b/>
    </w:rPr>
  </w:style>
  <w:style w:type="paragraph" w:customStyle="1" w:styleId="1TitreThese">
    <w:name w:val="1|TitreThese"/>
    <w:basedOn w:val="Normal"/>
    <w:rsid w:val="00CA109E"/>
    <w:pPr>
      <w:spacing w:before="360" w:after="360"/>
      <w:jc w:val="center"/>
    </w:pPr>
    <w:rPr>
      <w:sz w:val="36"/>
    </w:rPr>
  </w:style>
  <w:style w:type="paragraph" w:customStyle="1" w:styleId="1Universite">
    <w:name w:val="1|Universite"/>
    <w:basedOn w:val="Normal"/>
    <w:rsid w:val="00CA109E"/>
    <w:pPr>
      <w:spacing w:after="240" w:line="100" w:lineRule="atLeast"/>
      <w:jc w:val="center"/>
    </w:pPr>
    <w:rPr>
      <w:sz w:val="32"/>
    </w:rPr>
  </w:style>
  <w:style w:type="paragraph" w:customStyle="1" w:styleId="3Anntitre1">
    <w:name w:val="3|Ann_titre1"/>
    <w:basedOn w:val="Normal"/>
    <w:rsid w:val="00CA109E"/>
    <w:rPr>
      <w:sz w:val="36"/>
    </w:rPr>
  </w:style>
  <w:style w:type="paragraph" w:customStyle="1" w:styleId="3Bibliitem">
    <w:name w:val="3|Bibli_item"/>
    <w:basedOn w:val="Normal"/>
    <w:rsid w:val="00CA109E"/>
  </w:style>
  <w:style w:type="paragraph" w:customStyle="1" w:styleId="3Biblitit1">
    <w:name w:val="3|Bibli_tit1"/>
    <w:basedOn w:val="Normal"/>
    <w:rsid w:val="00CA109E"/>
    <w:rPr>
      <w:sz w:val="36"/>
    </w:rPr>
  </w:style>
  <w:style w:type="paragraph" w:customStyle="1" w:styleId="3Biblitit2">
    <w:name w:val="3|Bibli_tit2"/>
    <w:basedOn w:val="Normal"/>
    <w:rsid w:val="00CA109E"/>
    <w:rPr>
      <w:sz w:val="36"/>
    </w:rPr>
  </w:style>
  <w:style w:type="paragraph" w:customStyle="1" w:styleId="ListePuce1">
    <w:name w:val="ListePuce1"/>
    <w:basedOn w:val="Texte"/>
    <w:rsid w:val="00CA109E"/>
    <w:pPr>
      <w:numPr>
        <w:numId w:val="2"/>
      </w:numPr>
      <w:spacing w:after="120"/>
    </w:pPr>
  </w:style>
  <w:style w:type="paragraph" w:customStyle="1" w:styleId="Partie">
    <w:name w:val="Partie"/>
    <w:basedOn w:val="Normal"/>
    <w:rsid w:val="00CA109E"/>
    <w:pPr>
      <w:spacing w:before="4800"/>
      <w:jc w:val="center"/>
    </w:pPr>
    <w:rPr>
      <w:sz w:val="48"/>
    </w:rPr>
  </w:style>
  <w:style w:type="paragraph" w:customStyle="1" w:styleId="1TitreFront">
    <w:name w:val="1|TitreFront"/>
    <w:basedOn w:val="Normal"/>
    <w:rsid w:val="00CA109E"/>
    <w:rPr>
      <w:sz w:val="36"/>
    </w:rPr>
  </w:style>
  <w:style w:type="paragraph" w:customStyle="1" w:styleId="3Anntitre2">
    <w:name w:val="3|Ann_titre2"/>
    <w:basedOn w:val="Normal"/>
    <w:rsid w:val="00CA109E"/>
    <w:rPr>
      <w:sz w:val="36"/>
    </w:rPr>
  </w:style>
  <w:style w:type="paragraph" w:customStyle="1" w:styleId="Figure">
    <w:name w:val="Figure"/>
    <w:basedOn w:val="Texte"/>
    <w:rsid w:val="00CA109E"/>
  </w:style>
  <w:style w:type="paragraph" w:customStyle="1" w:styleId="1TableListe">
    <w:name w:val="1|TableListe"/>
    <w:basedOn w:val="Normal"/>
    <w:rsid w:val="00CA109E"/>
    <w:rPr>
      <w:sz w:val="36"/>
    </w:rPr>
  </w:style>
  <w:style w:type="paragraph" w:customStyle="1" w:styleId="1Directeur">
    <w:name w:val="1|Directeur"/>
    <w:basedOn w:val="Normal"/>
    <w:rsid w:val="00CA109E"/>
    <w:pPr>
      <w:jc w:val="left"/>
    </w:pPr>
    <w:rPr>
      <w:b/>
    </w:rPr>
  </w:style>
  <w:style w:type="paragraph" w:customStyle="1" w:styleId="1Discipline">
    <w:name w:val="1|Discipline"/>
    <w:basedOn w:val="Normal"/>
    <w:rsid w:val="00CA109E"/>
    <w:pPr>
      <w:jc w:val="center"/>
    </w:pPr>
  </w:style>
  <w:style w:type="paragraph" w:customStyle="1" w:styleId="numroordre">
    <w:name w:val="numéro ordre"/>
    <w:basedOn w:val="1Faculte"/>
    <w:rsid w:val="00CA109E"/>
    <w:rPr>
      <w:b/>
      <w:bCs/>
    </w:rPr>
  </w:style>
  <w:style w:type="paragraph" w:styleId="Header">
    <w:name w:val="header"/>
    <w:basedOn w:val="Normal"/>
    <w:rsid w:val="00CA109E"/>
    <w:pPr>
      <w:suppressLineNumbers/>
      <w:tabs>
        <w:tab w:val="center" w:pos="4819"/>
        <w:tab w:val="right" w:pos="9638"/>
      </w:tabs>
    </w:pPr>
  </w:style>
  <w:style w:type="paragraph" w:styleId="Footer">
    <w:name w:val="footer"/>
    <w:basedOn w:val="Normal"/>
    <w:link w:val="FooterChar"/>
    <w:uiPriority w:val="99"/>
    <w:rsid w:val="00CA109E"/>
    <w:pPr>
      <w:suppressLineNumbers/>
      <w:tabs>
        <w:tab w:val="center" w:pos="4819"/>
        <w:tab w:val="right" w:pos="9638"/>
      </w:tabs>
    </w:pPr>
  </w:style>
  <w:style w:type="paragraph" w:styleId="FootnoteText">
    <w:name w:val="footnote text"/>
    <w:basedOn w:val="Normal"/>
    <w:rsid w:val="00CA109E"/>
    <w:pPr>
      <w:suppressLineNumbers/>
      <w:ind w:left="283" w:hanging="283"/>
    </w:pPr>
    <w:rPr>
      <w:sz w:val="20"/>
    </w:rPr>
  </w:style>
  <w:style w:type="paragraph" w:styleId="PlainText">
    <w:name w:val="Plain Text"/>
    <w:basedOn w:val="Normal"/>
    <w:rsid w:val="00CA109E"/>
  </w:style>
  <w:style w:type="paragraph" w:styleId="EndnoteText">
    <w:name w:val="endnote text"/>
    <w:basedOn w:val="Normal"/>
    <w:rsid w:val="00CA109E"/>
    <w:pPr>
      <w:suppressLineNumbers/>
      <w:ind w:left="283" w:hanging="283"/>
    </w:pPr>
    <w:rPr>
      <w:sz w:val="20"/>
    </w:rPr>
  </w:style>
  <w:style w:type="paragraph" w:customStyle="1" w:styleId="Style1">
    <w:name w:val="Style1"/>
    <w:basedOn w:val="Texte"/>
    <w:rsid w:val="00CA109E"/>
    <w:pPr>
      <w:tabs>
        <w:tab w:val="left" w:pos="850"/>
        <w:tab w:val="left" w:pos="886"/>
      </w:tabs>
      <w:suppressAutoHyphens w:val="0"/>
    </w:pPr>
    <w:rPr>
      <w:rFonts w:cs="Tahoma"/>
    </w:rPr>
  </w:style>
  <w:style w:type="paragraph" w:customStyle="1" w:styleId="default">
    <w:name w:val="default"/>
    <w:basedOn w:val="Texte"/>
    <w:rsid w:val="00CA109E"/>
  </w:style>
  <w:style w:type="paragraph" w:customStyle="1" w:styleId="heading10">
    <w:name w:val="heading10"/>
    <w:basedOn w:val="Texte"/>
    <w:rsid w:val="00CA109E"/>
    <w:rPr>
      <w:color w:val="000000"/>
    </w:rPr>
  </w:style>
  <w:style w:type="paragraph" w:customStyle="1" w:styleId="heading50">
    <w:name w:val="heading5"/>
    <w:basedOn w:val="heading10"/>
    <w:rsid w:val="00CA109E"/>
  </w:style>
  <w:style w:type="paragraph" w:customStyle="1" w:styleId="Framecontents">
    <w:name w:val="Frame contents"/>
    <w:basedOn w:val="BodyText"/>
    <w:rsid w:val="00CA109E"/>
  </w:style>
  <w:style w:type="character" w:customStyle="1" w:styleId="FooterChar">
    <w:name w:val="Footer Char"/>
    <w:basedOn w:val="DefaultParagraphFont"/>
    <w:link w:val="Footer"/>
    <w:uiPriority w:val="99"/>
    <w:rsid w:val="00353CDB"/>
    <w:rPr>
      <w:sz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A13A4-A660-4D29-AF36-F0DB8E19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5274</Words>
  <Characters>30062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G. Gerini</dc:creator>
  <cp:lastModifiedBy>ACER</cp:lastModifiedBy>
  <cp:revision>2</cp:revision>
  <cp:lastPrinted>2010-06-25T22:06:00Z</cp:lastPrinted>
  <dcterms:created xsi:type="dcterms:W3CDTF">2016-01-12T07:10:00Z</dcterms:created>
  <dcterms:modified xsi:type="dcterms:W3CDTF">2016-01-12T07:10:00Z</dcterms:modified>
</cp:coreProperties>
</file>