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F7B4B" w:rsidRDefault="007F7B4B" w:rsidP="00A64414">
      <w:pPr>
        <w:pStyle w:val="Titre"/>
        <w:rPr>
          <w:b/>
          <w:color w:val="548DD4" w:themeColor="text2" w:themeTint="99"/>
          <w:lang w:val="en-US"/>
        </w:rPr>
      </w:pPr>
      <w:r>
        <w:rPr>
          <w:b/>
          <w:noProof/>
          <w:color w:val="548DD4" w:themeColor="text2" w:themeTint="99"/>
          <w:lang w:eastAsia="fr-FR"/>
        </w:rPr>
        <w:drawing>
          <wp:inline distT="0" distB="0" distL="0" distR="0">
            <wp:extent cx="1071196" cy="856886"/>
            <wp:effectExtent l="19050" t="0" r="0" b="0"/>
            <wp:docPr id="3" name="Image 2" desc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4" cstate="print"/>
                    <a:stretch>
                      <a:fillRect/>
                    </a:stretch>
                  </pic:blipFill>
                  <pic:spPr>
                    <a:xfrm>
                      <a:off x="0" y="0"/>
                      <a:ext cx="1072799" cy="858169"/>
                    </a:xfrm>
                    <a:prstGeom prst="rect">
                      <a:avLst/>
                    </a:prstGeom>
                  </pic:spPr>
                </pic:pic>
              </a:graphicData>
            </a:graphic>
          </wp:inline>
        </w:drawing>
      </w:r>
    </w:p>
    <w:p w:rsidR="007F7B4B" w:rsidRDefault="007F7B4B" w:rsidP="00A64414">
      <w:pPr>
        <w:pStyle w:val="Titre"/>
        <w:rPr>
          <w:b/>
          <w:color w:val="548DD4" w:themeColor="text2" w:themeTint="99"/>
          <w:lang w:val="en-US"/>
        </w:rPr>
      </w:pPr>
    </w:p>
    <w:p w:rsidR="00A64414" w:rsidRPr="00490F1B" w:rsidRDefault="00843EBF" w:rsidP="00A64414">
      <w:pPr>
        <w:pStyle w:val="Titre"/>
        <w:rPr>
          <w:b/>
          <w:color w:val="548DD4" w:themeColor="text2" w:themeTint="99"/>
        </w:rPr>
      </w:pPr>
      <w:r w:rsidRPr="00490F1B">
        <w:rPr>
          <w:b/>
          <w:color w:val="548DD4" w:themeColor="text2" w:themeTint="99"/>
        </w:rPr>
        <w:t>Résumé public</w:t>
      </w:r>
      <w:r w:rsidR="00490F1B">
        <w:rPr>
          <w:b/>
          <w:color w:val="548DD4" w:themeColor="text2" w:themeTint="99"/>
        </w:rPr>
        <w:t xml:space="preserve"> : </w:t>
      </w:r>
      <w:proofErr w:type="spellStart"/>
      <w:r w:rsidR="00490F1B" w:rsidRPr="00490F1B">
        <w:rPr>
          <w:color w:val="548DD4" w:themeColor="text2" w:themeTint="99"/>
        </w:rPr>
        <w:t>whispeech</w:t>
      </w:r>
      <w:proofErr w:type="spellEnd"/>
    </w:p>
    <w:p w:rsidR="00843EBF" w:rsidRPr="00490F1B" w:rsidRDefault="00843EBF" w:rsidP="00843EBF">
      <w:pPr>
        <w:pStyle w:val="Sansinterligne"/>
      </w:pPr>
    </w:p>
    <w:p w:rsidR="00490F1B" w:rsidRPr="00490F1B" w:rsidRDefault="00490F1B" w:rsidP="00490F1B">
      <w:pPr>
        <w:pStyle w:val="Sansinterligne"/>
        <w:rPr>
          <w:sz w:val="24"/>
          <w:szCs w:val="24"/>
        </w:rPr>
      </w:pPr>
      <w:r w:rsidRPr="00490F1B">
        <w:rPr>
          <w:sz w:val="24"/>
          <w:szCs w:val="24"/>
        </w:rPr>
        <w:t>Reconnaissance lexicale en parole chuchotée</w:t>
      </w:r>
    </w:p>
    <w:p w:rsidR="00490F1B" w:rsidRPr="00490F1B" w:rsidRDefault="00490F1B" w:rsidP="00490F1B">
      <w:pPr>
        <w:pStyle w:val="Sansinterligne"/>
        <w:rPr>
          <w:sz w:val="24"/>
          <w:szCs w:val="24"/>
        </w:rPr>
      </w:pPr>
    </w:p>
    <w:p w:rsidR="00490F1B" w:rsidRPr="00490F1B" w:rsidRDefault="00490F1B" w:rsidP="00490F1B">
      <w:pPr>
        <w:spacing w:after="0"/>
        <w:jc w:val="both"/>
        <w:rPr>
          <w:sz w:val="24"/>
          <w:szCs w:val="24"/>
        </w:rPr>
      </w:pPr>
      <w:r w:rsidRPr="00490F1B">
        <w:rPr>
          <w:sz w:val="24"/>
          <w:szCs w:val="24"/>
          <w:u w:val="single"/>
        </w:rPr>
        <w:t>Descriptif de l’étude :</w:t>
      </w:r>
      <w:r w:rsidRPr="00490F1B">
        <w:rPr>
          <w:sz w:val="24"/>
          <w:szCs w:val="24"/>
        </w:rPr>
        <w:t xml:space="preserve"> </w:t>
      </w:r>
    </w:p>
    <w:p w:rsidR="00490F1B" w:rsidRPr="00490F1B" w:rsidRDefault="00490F1B" w:rsidP="00490F1B">
      <w:pPr>
        <w:pStyle w:val="Sansinterligne"/>
        <w:rPr>
          <w:sz w:val="24"/>
          <w:szCs w:val="24"/>
          <w:u w:val="single"/>
        </w:rPr>
      </w:pPr>
      <w:r w:rsidRPr="00490F1B">
        <w:rPr>
          <w:sz w:val="24"/>
          <w:szCs w:val="24"/>
        </w:rPr>
        <w:t>Cette étude porte sur la reconnaissance des mots en voix chuchotée. Elle vise à évaluer l’intelligibilité auditive de la parole chuchotée.</w:t>
      </w:r>
    </w:p>
    <w:p w:rsidR="00490F1B" w:rsidRPr="00490F1B" w:rsidRDefault="00490F1B" w:rsidP="00490F1B">
      <w:pPr>
        <w:spacing w:after="0"/>
        <w:jc w:val="both"/>
        <w:rPr>
          <w:sz w:val="24"/>
          <w:szCs w:val="24"/>
        </w:rPr>
      </w:pPr>
    </w:p>
    <w:p w:rsidR="00490F1B" w:rsidRPr="00490F1B" w:rsidRDefault="00490F1B" w:rsidP="00490F1B">
      <w:pPr>
        <w:spacing w:after="0"/>
        <w:jc w:val="both"/>
        <w:rPr>
          <w:sz w:val="24"/>
          <w:szCs w:val="24"/>
        </w:rPr>
      </w:pPr>
      <w:r w:rsidRPr="00490F1B">
        <w:rPr>
          <w:sz w:val="24"/>
          <w:szCs w:val="24"/>
        </w:rPr>
        <w:t xml:space="preserve">Une dizaine d’études seulement a été réalisée sur la perception du trait de voisement en parole chuchotée et montrent des résultats mitigés ou hétérogènes. Ces études font généralement appel à des tâches </w:t>
      </w:r>
      <w:proofErr w:type="gramStart"/>
      <w:r w:rsidRPr="00490F1B">
        <w:rPr>
          <w:sz w:val="24"/>
          <w:szCs w:val="24"/>
        </w:rPr>
        <w:t>offline</w:t>
      </w:r>
      <w:proofErr w:type="gramEnd"/>
      <w:r w:rsidRPr="00490F1B">
        <w:rPr>
          <w:sz w:val="24"/>
          <w:szCs w:val="24"/>
        </w:rPr>
        <w:t xml:space="preserve"> de reconnaissance des mots parlés, et aucune étude à notre connaissance n’a été réalisée avec des mesures plus directes de la reconnaissance des mots parlés chuchotés. Une 1ère étude via un paradigme d’amorçage sémantique audio-visuel a montré un effet d’amorçage d’amplitude similaire à celui observé en voix modale uniquement lorsque l’</w:t>
      </w:r>
      <w:proofErr w:type="spellStart"/>
      <w:r w:rsidRPr="00490F1B">
        <w:rPr>
          <w:sz w:val="24"/>
          <w:szCs w:val="24"/>
        </w:rPr>
        <w:t>obstruante</w:t>
      </w:r>
      <w:proofErr w:type="spellEnd"/>
      <w:r w:rsidRPr="00490F1B">
        <w:rPr>
          <w:sz w:val="24"/>
          <w:szCs w:val="24"/>
        </w:rPr>
        <w:t xml:space="preserve"> du mot amorce chuchoté est sourde (</w:t>
      </w:r>
      <w:r w:rsidRPr="00490F1B">
        <w:rPr>
          <w:i/>
          <w:sz w:val="24"/>
          <w:szCs w:val="24"/>
        </w:rPr>
        <w:t>de</w:t>
      </w:r>
      <w:r w:rsidRPr="00490F1B">
        <w:rPr>
          <w:sz w:val="24"/>
          <w:szCs w:val="24"/>
        </w:rPr>
        <w:t>ss</w:t>
      </w:r>
      <w:r w:rsidRPr="00490F1B">
        <w:rPr>
          <w:i/>
          <w:sz w:val="24"/>
          <w:szCs w:val="24"/>
        </w:rPr>
        <w:t>ert</w:t>
      </w:r>
      <w:r w:rsidRPr="00490F1B">
        <w:rPr>
          <w:sz w:val="24"/>
          <w:szCs w:val="24"/>
        </w:rPr>
        <w:t>-</w:t>
      </w:r>
      <w:r w:rsidRPr="00490F1B">
        <w:rPr>
          <w:smallCaps/>
          <w:sz w:val="24"/>
          <w:szCs w:val="24"/>
        </w:rPr>
        <w:t>chocolat</w:t>
      </w:r>
      <w:r w:rsidRPr="00490F1B">
        <w:rPr>
          <w:sz w:val="24"/>
          <w:szCs w:val="24"/>
        </w:rPr>
        <w:t>). Aucun effet d’amorçage n’a été observé quand l’</w:t>
      </w:r>
      <w:proofErr w:type="spellStart"/>
      <w:r w:rsidRPr="00490F1B">
        <w:rPr>
          <w:sz w:val="24"/>
          <w:szCs w:val="24"/>
        </w:rPr>
        <w:t>obstruante</w:t>
      </w:r>
      <w:proofErr w:type="spellEnd"/>
      <w:r w:rsidRPr="00490F1B">
        <w:rPr>
          <w:sz w:val="24"/>
          <w:szCs w:val="24"/>
        </w:rPr>
        <w:t xml:space="preserve"> du mot amorce est voisée (</w:t>
      </w:r>
      <w:r w:rsidRPr="00490F1B">
        <w:rPr>
          <w:i/>
          <w:sz w:val="24"/>
          <w:szCs w:val="24"/>
        </w:rPr>
        <w:t>dé</w:t>
      </w:r>
      <w:r w:rsidRPr="00490F1B">
        <w:rPr>
          <w:sz w:val="24"/>
          <w:szCs w:val="24"/>
        </w:rPr>
        <w:t>s</w:t>
      </w:r>
      <w:r w:rsidRPr="00490F1B">
        <w:rPr>
          <w:i/>
          <w:sz w:val="24"/>
          <w:szCs w:val="24"/>
        </w:rPr>
        <w:t>ert</w:t>
      </w:r>
      <w:r w:rsidRPr="00490F1B">
        <w:rPr>
          <w:sz w:val="24"/>
          <w:szCs w:val="24"/>
        </w:rPr>
        <w:t xml:space="preserve">), que ce soit sur le mot-cible </w:t>
      </w:r>
      <w:r w:rsidRPr="00490F1B">
        <w:rPr>
          <w:smallCaps/>
          <w:sz w:val="24"/>
          <w:szCs w:val="24"/>
        </w:rPr>
        <w:t>sable</w:t>
      </w:r>
      <w:r w:rsidRPr="00490F1B">
        <w:rPr>
          <w:sz w:val="24"/>
          <w:szCs w:val="24"/>
        </w:rPr>
        <w:t xml:space="preserve"> associé sémantique de </w:t>
      </w:r>
      <w:r w:rsidRPr="00490F1B">
        <w:rPr>
          <w:i/>
          <w:sz w:val="24"/>
          <w:szCs w:val="24"/>
        </w:rPr>
        <w:t>désert</w:t>
      </w:r>
      <w:r w:rsidRPr="00490F1B">
        <w:rPr>
          <w:sz w:val="24"/>
          <w:szCs w:val="24"/>
        </w:rPr>
        <w:t xml:space="preserve"> ou sur le mot cible </w:t>
      </w:r>
      <w:r w:rsidRPr="00490F1B">
        <w:rPr>
          <w:smallCaps/>
          <w:sz w:val="24"/>
          <w:szCs w:val="24"/>
        </w:rPr>
        <w:t>chocolat</w:t>
      </w:r>
      <w:r w:rsidRPr="00490F1B">
        <w:rPr>
          <w:sz w:val="24"/>
          <w:szCs w:val="24"/>
        </w:rPr>
        <w:t xml:space="preserve"> associé sémantique de </w:t>
      </w:r>
      <w:r w:rsidRPr="00490F1B">
        <w:rPr>
          <w:i/>
          <w:sz w:val="24"/>
          <w:szCs w:val="24"/>
        </w:rPr>
        <w:t>dessert</w:t>
      </w:r>
      <w:r w:rsidRPr="00490F1B">
        <w:rPr>
          <w:sz w:val="24"/>
          <w:szCs w:val="24"/>
        </w:rPr>
        <w:t xml:space="preserve">. Ainsi, même si certaines études ont montré qu’en voix chuchotée les consonnes </w:t>
      </w:r>
      <w:proofErr w:type="spellStart"/>
      <w:r w:rsidRPr="00490F1B">
        <w:rPr>
          <w:sz w:val="24"/>
          <w:szCs w:val="24"/>
        </w:rPr>
        <w:t>obstruantes</w:t>
      </w:r>
      <w:proofErr w:type="spellEnd"/>
      <w:r w:rsidRPr="00490F1B">
        <w:rPr>
          <w:sz w:val="24"/>
          <w:szCs w:val="24"/>
        </w:rPr>
        <w:t xml:space="preserve"> voisées maintiennent des traces phonétiques de leur identité sous-jacente malgré l’absence de vibration glottique, cette première série d’expériences montre que ces consonnes sont ambigües pour l’auditeur et que leur reconnaissance n’est pas immédiate. Les mots cibles ayant été présentées immédiatement à la fin de la présentation de l’amorce, nous proposons de reconduire cette étude avec un délai plus long entre la fin de présentation des mots amorces auditives et la présentation des mots cibles visuels (ISI = 50 ms). Cette étude nous permettra d’avoir de plus amples informations quant au décours temporel de la perception du traitement de voisement en parole chuchotée, et d’une façon plus générale sur l’utilisation d’indices acoustiques fins dans la reconnaissance des mots parlés et sur la nature des représentations phonologiques lexicales.</w:t>
      </w:r>
    </w:p>
    <w:p w:rsidR="00490F1B" w:rsidRPr="00490F1B" w:rsidRDefault="00490F1B" w:rsidP="00490F1B">
      <w:pPr>
        <w:spacing w:after="0"/>
        <w:jc w:val="both"/>
        <w:rPr>
          <w:sz w:val="24"/>
          <w:szCs w:val="24"/>
        </w:rPr>
      </w:pPr>
    </w:p>
    <w:p w:rsidR="00490F1B" w:rsidRPr="00490F1B" w:rsidRDefault="00490F1B" w:rsidP="00490F1B">
      <w:pPr>
        <w:pStyle w:val="Sansinterligne"/>
        <w:rPr>
          <w:rFonts w:cs="Calibri"/>
          <w:sz w:val="24"/>
          <w:szCs w:val="24"/>
          <w:u w:val="single"/>
        </w:rPr>
      </w:pPr>
      <w:r w:rsidRPr="00490F1B">
        <w:rPr>
          <w:sz w:val="24"/>
          <w:szCs w:val="24"/>
        </w:rPr>
        <w:t xml:space="preserve">Yohann </w:t>
      </w:r>
      <w:proofErr w:type="spellStart"/>
      <w:r w:rsidRPr="00490F1B">
        <w:rPr>
          <w:sz w:val="24"/>
          <w:szCs w:val="24"/>
        </w:rPr>
        <w:t>Meynadier</w:t>
      </w:r>
      <w:proofErr w:type="spellEnd"/>
      <w:r w:rsidRPr="00490F1B">
        <w:rPr>
          <w:sz w:val="24"/>
          <w:szCs w:val="24"/>
        </w:rPr>
        <w:t xml:space="preserve"> &amp; Sophie Dufour, LPL</w:t>
      </w:r>
    </w:p>
    <w:p w:rsidR="00490F1B" w:rsidRDefault="00490F1B" w:rsidP="00490F1B">
      <w:pPr>
        <w:pStyle w:val="Sansinterligne"/>
        <w:rPr>
          <w:rFonts w:cs="Calibri"/>
        </w:rPr>
      </w:pPr>
    </w:p>
    <w:sectPr w:rsidR="00490F1B" w:rsidSect="007F7B4B">
      <w:pgSz w:w="11906" w:h="16838"/>
      <w:pgMar w:top="56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hyphenationZone w:val="425"/>
  <w:characterSpacingControl w:val="doNotCompress"/>
  <w:compat/>
  <w:rsids>
    <w:rsidRoot w:val="00843EBF"/>
    <w:rsid w:val="000E1481"/>
    <w:rsid w:val="001636FE"/>
    <w:rsid w:val="00490F1B"/>
    <w:rsid w:val="004D134C"/>
    <w:rsid w:val="005378D9"/>
    <w:rsid w:val="00557FF9"/>
    <w:rsid w:val="00617547"/>
    <w:rsid w:val="007116CA"/>
    <w:rsid w:val="007F7B4B"/>
    <w:rsid w:val="00843EBF"/>
    <w:rsid w:val="009430F9"/>
    <w:rsid w:val="00A64414"/>
    <w:rsid w:val="00AE38DF"/>
    <w:rsid w:val="00B83E76"/>
    <w:rsid w:val="00D7791E"/>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7791E"/>
  </w:style>
  <w:style w:type="paragraph" w:styleId="Titre1">
    <w:name w:val="heading 1"/>
    <w:basedOn w:val="Normal"/>
    <w:next w:val="Normal"/>
    <w:link w:val="Titre1Car"/>
    <w:uiPriority w:val="9"/>
    <w:qFormat/>
    <w:rsid w:val="00D7791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D7791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rsid w:val="00D7791E"/>
    <w:pPr>
      <w:keepNext/>
      <w:keepLines/>
      <w:spacing w:before="200" w:after="0"/>
      <w:outlineLvl w:val="2"/>
    </w:pPr>
    <w:rPr>
      <w:rFonts w:asciiTheme="majorHAnsi" w:eastAsiaTheme="majorEastAsia" w:hAnsiTheme="majorHAnsi" w:cstheme="majorBidi"/>
      <w:b/>
      <w:b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D7791E"/>
    <w:rPr>
      <w:rFonts w:asciiTheme="majorHAnsi" w:eastAsiaTheme="majorEastAsia" w:hAnsiTheme="majorHAnsi" w:cstheme="majorBidi"/>
      <w:b/>
      <w:bCs/>
      <w:color w:val="365F91" w:themeColor="accent1" w:themeShade="BF"/>
      <w:sz w:val="28"/>
      <w:szCs w:val="28"/>
    </w:rPr>
  </w:style>
  <w:style w:type="character" w:customStyle="1" w:styleId="Titre2Car">
    <w:name w:val="Titre 2 Car"/>
    <w:basedOn w:val="Policepardfaut"/>
    <w:link w:val="Titre2"/>
    <w:uiPriority w:val="9"/>
    <w:rsid w:val="00D7791E"/>
    <w:rPr>
      <w:rFonts w:asciiTheme="majorHAnsi" w:eastAsiaTheme="majorEastAsia" w:hAnsiTheme="majorHAnsi" w:cstheme="majorBidi"/>
      <w:b/>
      <w:bCs/>
      <w:color w:val="4F81BD" w:themeColor="accent1"/>
      <w:sz w:val="26"/>
      <w:szCs w:val="26"/>
    </w:rPr>
  </w:style>
  <w:style w:type="character" w:customStyle="1" w:styleId="Titre3Car">
    <w:name w:val="Titre 3 Car"/>
    <w:basedOn w:val="Policepardfaut"/>
    <w:link w:val="Titre3"/>
    <w:uiPriority w:val="9"/>
    <w:rsid w:val="00D7791E"/>
    <w:rPr>
      <w:rFonts w:asciiTheme="majorHAnsi" w:eastAsiaTheme="majorEastAsia" w:hAnsiTheme="majorHAnsi" w:cstheme="majorBidi"/>
      <w:b/>
      <w:bCs/>
      <w:color w:val="4F81BD" w:themeColor="accent1"/>
    </w:rPr>
  </w:style>
  <w:style w:type="paragraph" w:styleId="Titre">
    <w:name w:val="Title"/>
    <w:basedOn w:val="Normal"/>
    <w:next w:val="Normal"/>
    <w:link w:val="TitreCar"/>
    <w:uiPriority w:val="10"/>
    <w:qFormat/>
    <w:rsid w:val="00D7791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D7791E"/>
    <w:rPr>
      <w:rFonts w:asciiTheme="majorHAnsi" w:eastAsiaTheme="majorEastAsia" w:hAnsiTheme="majorHAnsi" w:cstheme="majorBidi"/>
      <w:color w:val="17365D" w:themeColor="text2" w:themeShade="BF"/>
      <w:spacing w:val="5"/>
      <w:kern w:val="28"/>
      <w:sz w:val="52"/>
      <w:szCs w:val="52"/>
    </w:rPr>
  </w:style>
  <w:style w:type="paragraph" w:styleId="Sansinterligne">
    <w:name w:val="No Spacing"/>
    <w:uiPriority w:val="1"/>
    <w:qFormat/>
    <w:rsid w:val="00D7791E"/>
    <w:pPr>
      <w:spacing w:after="0" w:line="240" w:lineRule="auto"/>
    </w:pPr>
  </w:style>
  <w:style w:type="paragraph" w:styleId="PrformatHTML">
    <w:name w:val="HTML Preformatted"/>
    <w:basedOn w:val="Normal"/>
    <w:link w:val="PrformatHTMLCar"/>
    <w:uiPriority w:val="99"/>
    <w:semiHidden/>
    <w:unhideWhenUsed/>
    <w:rsid w:val="00843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fr-FR"/>
    </w:rPr>
  </w:style>
  <w:style w:type="character" w:customStyle="1" w:styleId="PrformatHTMLCar">
    <w:name w:val="Préformaté HTML Car"/>
    <w:basedOn w:val="Policepardfaut"/>
    <w:link w:val="PrformatHTML"/>
    <w:uiPriority w:val="99"/>
    <w:semiHidden/>
    <w:rsid w:val="00843EBF"/>
    <w:rPr>
      <w:rFonts w:ascii="Courier New" w:eastAsia="Times New Roman" w:hAnsi="Courier New" w:cs="Courier New"/>
      <w:sz w:val="20"/>
      <w:szCs w:val="20"/>
      <w:lang w:eastAsia="fr-FR"/>
    </w:rPr>
  </w:style>
  <w:style w:type="paragraph" w:styleId="Textedebulles">
    <w:name w:val="Balloon Text"/>
    <w:basedOn w:val="Normal"/>
    <w:link w:val="TextedebullesCar"/>
    <w:uiPriority w:val="99"/>
    <w:semiHidden/>
    <w:unhideWhenUsed/>
    <w:rsid w:val="007F7B4B"/>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7F7B4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0134115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1</Pages>
  <Words>316</Words>
  <Characters>1739</Characters>
  <Application>Microsoft Office Word</Application>
  <DocSecurity>0</DocSecurity>
  <Lines>14</Lines>
  <Paragraphs>4</Paragraphs>
  <ScaleCrop>false</ScaleCrop>
  <Company>Université d'Aix-Marseille</Company>
  <LinksUpToDate>false</LinksUpToDate>
  <CharactersWithSpaces>2051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epting</dc:creator>
  <cp:lastModifiedBy>epting</cp:lastModifiedBy>
  <cp:revision>3</cp:revision>
  <dcterms:created xsi:type="dcterms:W3CDTF">2015-10-01T08:53:00Z</dcterms:created>
  <dcterms:modified xsi:type="dcterms:W3CDTF">2016-05-02T12:42:00Z</dcterms:modified>
</cp:coreProperties>
</file>