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53"/>
        <w:tblW w:w="15217" w:type="dxa"/>
        <w:tblCellMar>
          <w:left w:w="70" w:type="dxa"/>
          <w:right w:w="70" w:type="dxa"/>
        </w:tblCellMar>
        <w:tblLook w:val="04A0"/>
      </w:tblPr>
      <w:tblGrid>
        <w:gridCol w:w="160"/>
        <w:gridCol w:w="1392"/>
        <w:gridCol w:w="1392"/>
        <w:gridCol w:w="3619"/>
        <w:gridCol w:w="2738"/>
        <w:gridCol w:w="4834"/>
        <w:gridCol w:w="1082"/>
      </w:tblGrid>
      <w:tr w:rsidR="00C63C28" w:rsidRPr="00C63C28">
        <w:trPr>
          <w:trHeight w:val="87"/>
        </w:trPr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OCTUBRE  11  DE 2017 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UNIVERSIDAD NACIONAL DE COLOMBIA Auditorio Virginia Gutiérrez Edificio De Postgrado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Hora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Actividad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Invitado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Institución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Lugar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7:30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8:30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Inscripción de Participantes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Auditorio Virginia Gutiérrez Edificio De Postgrado</w:t>
            </w:r>
          </w:p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8:30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8:40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Apertura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4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8:40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8:55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Instalación del Evento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Representante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Universidad Nacional de Colombia</w:t>
            </w: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4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9:00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9:15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Instalación del Evento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Representante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Universidad Distrital Francisco José de Caldas</w:t>
            </w: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4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9:15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9:30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Instalación del Evento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Representante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Universidad del Rosario</w:t>
            </w: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4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9:30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9:45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Presentación Evento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Dr. Edier Hernán Bustos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Coordinador Red Bacatá-IT</w:t>
            </w: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4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9:45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Conferencia Magistral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Dr. Jean Jacques Girardot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034C96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Université de Bourgogne Franche-Comté</w:t>
            </w: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4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11:10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4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Conferencia Magistral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Dr. Horacio Bozzano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Universidad Nacional de la Plata</w:t>
            </w: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41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32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Institucional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Representante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Por confirmación</w:t>
            </w: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Almuerzo Libre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9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EJE UNO: Abordaje medio ambiental del territorio, relaciones y tensiones entre «lo socio-cultural y lo natural» en las distintas escalas territoriales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17:00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EJE DOS: Inteligencia territorial: Conceptos, teorías y perspectivas epistemológicas y estudios de caso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17:00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EJE TRES: Turismo y otras políticas para el desarrollo sustentable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17:00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Discución de cierre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EJE CUATRO: Métodos para la medición y análisis del Territorio: SIG, Uso de Modelos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17:00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Discución de cierre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C28" w:rsidRPr="00C63C28" w:rsidRDefault="00C63C28" w:rsidP="00C6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A5576F" w:rsidRDefault="00A5576F"/>
    <w:tbl>
      <w:tblPr>
        <w:tblStyle w:val="Grille"/>
        <w:tblpPr w:leftFromText="141" w:rightFromText="141" w:horzAnchor="margin" w:tblpX="-289" w:tblpY="-720"/>
        <w:tblW w:w="5221" w:type="pct"/>
        <w:tblLook w:val="04A0"/>
      </w:tblPr>
      <w:tblGrid>
        <w:gridCol w:w="520"/>
        <w:gridCol w:w="736"/>
        <w:gridCol w:w="1068"/>
        <w:gridCol w:w="3507"/>
        <w:gridCol w:w="2057"/>
        <w:gridCol w:w="6083"/>
        <w:gridCol w:w="1291"/>
      </w:tblGrid>
      <w:tr w:rsidR="00C63C28" w:rsidRPr="00C63C28">
        <w:trPr>
          <w:trHeight w:val="300"/>
        </w:trPr>
        <w:tc>
          <w:tcPr>
            <w:tcW w:w="1910" w:type="pct"/>
            <w:gridSpan w:val="4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OCTUBRE  12  DE 2017 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910" w:type="pct"/>
            <w:gridSpan w:val="4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Instituto Geográfico Agustín Codazzi 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91" w:type="pct"/>
            <w:gridSpan w:val="2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Hora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Actividad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Invitado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Institución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Lugar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8:00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9:00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Conferencia Magistral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Dr. Marcos Saquet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Universidad Du Oeste de Paraná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9:00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10:00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Conferencia Magistral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Dra. Lourdes Poujol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Universidad Nacional del Centro de la Provincia de Buenos Aires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10:00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3815" w:type="pct"/>
            <w:gridSpan w:val="3"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413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815" w:type="pct"/>
            <w:gridSpan w:val="3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EJE UNO: Abordaje medio ambiental del territorio, relaciones y tensiones entre «lo socio-cultural y lo natural» en las distintas escalas territoriales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11:45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815" w:type="pct"/>
            <w:gridSpan w:val="3"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EJE DOS: Inteligencia territorial: Conceptos, teorías y perspectivas epistemológicas y estudios de caso 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11:45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39" w:type="pct"/>
            <w:gridSpan w:val="4"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EJE TRES: Turismo y otras políticas para el desarrollo sustentable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11:45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39" w:type="pct"/>
            <w:gridSpan w:val="4"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EJE CUATRO: Métodos para la medición y análisis del Territorio: SIG, Uso de Modelos 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11:45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1149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67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12:45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3815" w:type="pct"/>
            <w:gridSpan w:val="3"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Almuerzo Libre</w:t>
            </w:r>
          </w:p>
        </w:tc>
        <w:tc>
          <w:tcPr>
            <w:tcW w:w="424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233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815" w:type="pct"/>
            <w:gridSpan w:val="3"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EJE UNO: Abordaje medio ambiental del territorio, relaciones y tensiones entre «lo socio-cultural y lo natural» en las distintas escalas territoriales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3815" w:type="pct"/>
            <w:gridSpan w:val="3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0,708333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815" w:type="pct"/>
            <w:gridSpan w:val="3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EJE DOS: Inteligencia territorial: Conceptos, teorías y perspectivas epistemológicas y estudios de caso 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77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3815" w:type="pct"/>
            <w:gridSpan w:val="3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445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0,708333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815" w:type="pct"/>
            <w:gridSpan w:val="3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EJE TRES: Turismo y otras políticas para el desarrollo sustentable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3815" w:type="pct"/>
            <w:gridSpan w:val="3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17:00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815" w:type="pct"/>
            <w:gridSpan w:val="3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EJE CUATRO: Métodos para la medición y análisis del Territorio: SIG, Uso de Modelos 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14:45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15:15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3815" w:type="pct"/>
            <w:gridSpan w:val="3"/>
            <w:noWrap/>
          </w:tcPr>
          <w:p w:rsidR="00C63C28" w:rsidRPr="00C63C28" w:rsidRDefault="00C63C28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63C28" w:rsidRPr="00C63C28">
        <w:trPr>
          <w:trHeight w:val="300"/>
        </w:trPr>
        <w:tc>
          <w:tcPr>
            <w:tcW w:w="170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1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350" w:type="pct"/>
            <w:noWrap/>
          </w:tcPr>
          <w:p w:rsidR="00C63C28" w:rsidRPr="00C63C28" w:rsidRDefault="00C63C28" w:rsidP="007234CC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17:00</w:t>
            </w:r>
          </w:p>
        </w:tc>
        <w:tc>
          <w:tcPr>
            <w:tcW w:w="1149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Discusión de cierre</w:t>
            </w:r>
          </w:p>
        </w:tc>
        <w:tc>
          <w:tcPr>
            <w:tcW w:w="67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93" w:type="pct"/>
            <w:noWrap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24" w:type="pct"/>
          </w:tcPr>
          <w:p w:rsidR="00C63C28" w:rsidRPr="00C63C28" w:rsidRDefault="00C63C28" w:rsidP="007234CC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63C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tbl>
      <w:tblPr>
        <w:tblStyle w:val="Grille"/>
        <w:tblpPr w:leftFromText="141" w:rightFromText="141" w:vertAnchor="text" w:horzAnchor="margin" w:tblpY="-2898"/>
        <w:tblW w:w="5000" w:type="pct"/>
        <w:tblLook w:val="04A0"/>
      </w:tblPr>
      <w:tblGrid>
        <w:gridCol w:w="458"/>
        <w:gridCol w:w="1611"/>
        <w:gridCol w:w="1845"/>
        <w:gridCol w:w="3335"/>
        <w:gridCol w:w="1564"/>
        <w:gridCol w:w="2865"/>
        <w:gridCol w:w="2938"/>
      </w:tblGrid>
      <w:tr w:rsidR="007234CC" w:rsidRPr="00C41C15">
        <w:trPr>
          <w:trHeight w:val="300"/>
        </w:trPr>
        <w:tc>
          <w:tcPr>
            <w:tcW w:w="5000" w:type="pct"/>
            <w:gridSpan w:val="7"/>
            <w:noWrap/>
          </w:tcPr>
          <w:p w:rsidR="007234CC" w:rsidRPr="00C41C15" w:rsidRDefault="007234CC" w:rsidP="00723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OCTUBRE  13  DE 2017</w:t>
            </w:r>
          </w:p>
        </w:tc>
      </w:tr>
      <w:tr w:rsidR="007234CC" w:rsidRPr="00C41C15">
        <w:trPr>
          <w:trHeight w:val="300"/>
        </w:trPr>
        <w:tc>
          <w:tcPr>
            <w:tcW w:w="5000" w:type="pct"/>
            <w:gridSpan w:val="7"/>
            <w:noWrap/>
          </w:tcPr>
          <w:p w:rsidR="007234CC" w:rsidRPr="00C41C15" w:rsidRDefault="007234CC" w:rsidP="00723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0" w:name="_GoBack" w:colFirst="0" w:colLast="0"/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Universidad del Rosario (Aula Mutis, Salones 801, 802,901,902 Torre 2, sede Claustro.)</w:t>
            </w:r>
          </w:p>
        </w:tc>
      </w:tr>
      <w:bookmarkEnd w:id="0"/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8:00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9:00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Conferencia Magistral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Dr. Cyril Maselot</w:t>
            </w:r>
          </w:p>
        </w:tc>
        <w:tc>
          <w:tcPr>
            <w:tcW w:w="980" w:type="pct"/>
            <w:noWrap/>
          </w:tcPr>
          <w:p w:rsidR="007234CC" w:rsidRPr="00C41C15" w:rsidRDefault="00034C96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Université de Bourgogne Franche-Comté</w:t>
            </w: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Aula Mutis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9:00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10:00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Conferencia Magistral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Dr. Jacques Levy</w:t>
            </w:r>
          </w:p>
        </w:tc>
        <w:tc>
          <w:tcPr>
            <w:tcW w:w="980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Instituto Politecnico de Laussane</w:t>
            </w: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Aula Mutis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10:00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2656" w:type="pct"/>
            <w:gridSpan w:val="3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61" w:type="pct"/>
            <w:gridSpan w:val="4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EJE UNO: Abordaje medio ambiental del territorio, relaciones y tensiones entre «lo socio-cultural y lo natural» en las distintas escalas territoriales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801.Torre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11:45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801.Torre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2656" w:type="pct"/>
            <w:gridSpan w:val="3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801.Torre 2. Sede Claustro.</w:t>
            </w:r>
          </w:p>
        </w:tc>
      </w:tr>
      <w:tr w:rsidR="007234CC" w:rsidRPr="00C41C15">
        <w:trPr>
          <w:trHeight w:val="6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12:45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Discución de cierre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801.Torre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61" w:type="pct"/>
            <w:gridSpan w:val="4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EJE DOS: Inteligencia territorial: Conceptos, teorías y perspectivas epistemológicas y estudios de caso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802.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11:45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802.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2656" w:type="pct"/>
            <w:gridSpan w:val="3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802. Torre 2. Sede Claustro.</w:t>
            </w:r>
          </w:p>
        </w:tc>
      </w:tr>
      <w:tr w:rsidR="007234CC" w:rsidRPr="00C41C15">
        <w:trPr>
          <w:trHeight w:val="6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12:45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Discución de cierre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802.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61" w:type="pct"/>
            <w:gridSpan w:val="4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EJE TRES: Turismo y otras políticas para el desarrollo sustentable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901.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11:45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901.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2656" w:type="pct"/>
            <w:gridSpan w:val="3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901. Torre 2. Sede Claustro.</w:t>
            </w:r>
          </w:p>
        </w:tc>
      </w:tr>
      <w:tr w:rsidR="007234CC" w:rsidRPr="00C41C15">
        <w:trPr>
          <w:trHeight w:val="315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12:45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Discución de cierre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901.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61" w:type="pct"/>
            <w:gridSpan w:val="4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EJE CUATRO: Métodos para la medición y análisis del Territorio: SIG, Uso de Modelos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10:45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Ponencia Invitado Internacional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902.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11:15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11:45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Ponencia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902.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12:00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2656" w:type="pct"/>
            <w:gridSpan w:val="3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Receso</w:t>
            </w: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902.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12:15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12:45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Discución de cierre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Salón 902. Torre 2. Sede Claustro.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12:45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2656" w:type="pct"/>
            <w:gridSpan w:val="3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Almuerzo Libre</w:t>
            </w: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14:15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15:00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Presentación conclusiones de mesas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Aula Mutis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15:00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16:00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Plenaria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Aula Mutis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16:30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17:00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Presentación grupo Folklor Universidad del Rosario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Aula Mutis</w:t>
            </w:r>
          </w:p>
        </w:tc>
      </w:tr>
      <w:tr w:rsidR="007234CC" w:rsidRPr="00C41C15">
        <w:trPr>
          <w:trHeight w:val="300"/>
        </w:trPr>
        <w:tc>
          <w:tcPr>
            <w:tcW w:w="157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5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17:00</w:t>
            </w:r>
          </w:p>
        </w:tc>
        <w:tc>
          <w:tcPr>
            <w:tcW w:w="631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19:00</w:t>
            </w:r>
          </w:p>
        </w:tc>
        <w:tc>
          <w:tcPr>
            <w:tcW w:w="1141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Reunión de Grupo Investigación Internacional</w:t>
            </w:r>
          </w:p>
        </w:tc>
        <w:tc>
          <w:tcPr>
            <w:tcW w:w="53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80" w:type="pct"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05" w:type="pct"/>
            <w:noWrap/>
          </w:tcPr>
          <w:p w:rsidR="007234CC" w:rsidRPr="00C41C15" w:rsidRDefault="007234CC" w:rsidP="007234CC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41C15">
              <w:rPr>
                <w:rFonts w:ascii="Calibri" w:eastAsia="Times New Roman" w:hAnsi="Calibri" w:cs="Calibri"/>
                <w:color w:val="000000"/>
                <w:lang w:eastAsia="es-CO"/>
              </w:rPr>
              <w:t>Aula Mutis</w:t>
            </w:r>
          </w:p>
        </w:tc>
      </w:tr>
    </w:tbl>
    <w:p w:rsidR="00C63C28" w:rsidRDefault="00C63C28"/>
    <w:p w:rsidR="00C41C15" w:rsidRDefault="00C41C15"/>
    <w:sectPr w:rsidR="00C41C15" w:rsidSect="007234CC">
      <w:pgSz w:w="15840" w:h="12240" w:orient="landscape"/>
      <w:pgMar w:top="720" w:right="720" w:bottom="38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7B" w:rsidRDefault="0063657B" w:rsidP="007234CC">
      <w:pPr>
        <w:spacing w:after="0" w:line="240" w:lineRule="auto"/>
      </w:pPr>
      <w:r>
        <w:separator/>
      </w:r>
    </w:p>
  </w:endnote>
  <w:endnote w:type="continuationSeparator" w:id="0">
    <w:p w:rsidR="0063657B" w:rsidRDefault="0063657B" w:rsidP="0072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7B" w:rsidRDefault="0063657B" w:rsidP="007234CC">
      <w:pPr>
        <w:spacing w:after="0" w:line="240" w:lineRule="auto"/>
      </w:pPr>
      <w:r>
        <w:separator/>
      </w:r>
    </w:p>
  </w:footnote>
  <w:footnote w:type="continuationSeparator" w:id="0">
    <w:p w:rsidR="0063657B" w:rsidRDefault="0063657B" w:rsidP="0072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28"/>
    <w:rsid w:val="00034C96"/>
    <w:rsid w:val="00124E82"/>
    <w:rsid w:val="002D0B18"/>
    <w:rsid w:val="0037157F"/>
    <w:rsid w:val="004002CC"/>
    <w:rsid w:val="00610C4B"/>
    <w:rsid w:val="0063657B"/>
    <w:rsid w:val="006D32D7"/>
    <w:rsid w:val="007234CC"/>
    <w:rsid w:val="00966E6F"/>
    <w:rsid w:val="009C4F25"/>
    <w:rsid w:val="00A5576F"/>
    <w:rsid w:val="00AD5325"/>
    <w:rsid w:val="00B7562F"/>
    <w:rsid w:val="00B92AF1"/>
    <w:rsid w:val="00C41C15"/>
    <w:rsid w:val="00C63C28"/>
    <w:rsid w:val="00CE6C00"/>
    <w:rsid w:val="00D5316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1"/>
  </w:style>
  <w:style w:type="paragraph" w:styleId="Titre1">
    <w:name w:val="heading 1"/>
    <w:basedOn w:val="Normal"/>
    <w:next w:val="Normal"/>
    <w:link w:val="Titre1Car"/>
    <w:uiPriority w:val="9"/>
    <w:qFormat/>
    <w:rsid w:val="00B92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2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2AF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2A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2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2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92A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2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92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B92AF1"/>
    <w:rPr>
      <w:i/>
      <w:iCs/>
    </w:rPr>
  </w:style>
  <w:style w:type="paragraph" w:styleId="Paragraphedeliste">
    <w:name w:val="List Paragraph"/>
    <w:basedOn w:val="Normal"/>
    <w:uiPriority w:val="34"/>
    <w:qFormat/>
    <w:rsid w:val="00B92AF1"/>
    <w:pPr>
      <w:ind w:left="720"/>
      <w:contextualSpacing/>
    </w:pPr>
  </w:style>
  <w:style w:type="table" w:styleId="Grille">
    <w:name w:val="Table Grid"/>
    <w:basedOn w:val="TableauNormal"/>
    <w:uiPriority w:val="39"/>
    <w:rsid w:val="00C6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23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4CC"/>
  </w:style>
  <w:style w:type="paragraph" w:styleId="Pieddepage">
    <w:name w:val="footer"/>
    <w:basedOn w:val="Normal"/>
    <w:link w:val="PieddepageCar"/>
    <w:uiPriority w:val="99"/>
    <w:unhideWhenUsed/>
    <w:rsid w:val="00723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26FB-C8F0-E143-92A5-B396B187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921</Words>
  <Characters>5253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Johanna Piza Amado - CPS</dc:creator>
  <cp:keywords/>
  <dc:description/>
  <cp:lastModifiedBy>Jean-Jacques Girardot</cp:lastModifiedBy>
  <cp:revision>3</cp:revision>
  <dcterms:created xsi:type="dcterms:W3CDTF">2017-09-10T03:06:00Z</dcterms:created>
  <dcterms:modified xsi:type="dcterms:W3CDTF">2017-09-10T10:25:00Z</dcterms:modified>
</cp:coreProperties>
</file>