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35D" w:rsidRPr="00EA26C9" w:rsidRDefault="0085535D" w:rsidP="00643701">
      <w:pPr>
        <w:spacing w:line="360" w:lineRule="auto"/>
        <w:jc w:val="center"/>
        <w:rPr>
          <w:b/>
          <w:i/>
        </w:rPr>
      </w:pPr>
      <w:r w:rsidRPr="005C1C04">
        <w:rPr>
          <w:b/>
          <w:i/>
        </w:rPr>
        <w:t xml:space="preserve">Divorce in the </w:t>
      </w:r>
      <w:proofErr w:type="spellStart"/>
      <w:proofErr w:type="gramStart"/>
      <w:r w:rsidRPr="005C1C04">
        <w:rPr>
          <w:b/>
          <w:i/>
        </w:rPr>
        <w:t>past</w:t>
      </w:r>
      <w:proofErr w:type="spellEnd"/>
      <w:r w:rsidRPr="005C1C04">
        <w:rPr>
          <w:b/>
          <w:i/>
        </w:rPr>
        <w:t>?</w:t>
      </w:r>
      <w:r w:rsidR="007576EF" w:rsidRPr="005C1C04">
        <w:rPr>
          <w:b/>
          <w:i/>
        </w:rPr>
        <w:t>:</w:t>
      </w:r>
      <w:proofErr w:type="gramEnd"/>
      <w:r w:rsidRPr="005C1C04">
        <w:rPr>
          <w:b/>
          <w:i/>
        </w:rPr>
        <w:t xml:space="preserve"> </w:t>
      </w:r>
      <w:r w:rsidR="007576EF" w:rsidRPr="00EA26C9">
        <w:rPr>
          <w:b/>
          <w:i/>
        </w:rPr>
        <w:t>M</w:t>
      </w:r>
      <w:r w:rsidRPr="00EA26C9">
        <w:rPr>
          <w:b/>
          <w:i/>
        </w:rPr>
        <w:t xml:space="preserve">atrimonial </w:t>
      </w:r>
      <w:proofErr w:type="spellStart"/>
      <w:r w:rsidRPr="00EA26C9">
        <w:rPr>
          <w:b/>
          <w:i/>
        </w:rPr>
        <w:t>separation</w:t>
      </w:r>
      <w:proofErr w:type="spellEnd"/>
      <w:r w:rsidRPr="00EA26C9">
        <w:rPr>
          <w:b/>
          <w:i/>
        </w:rPr>
        <w:t xml:space="preserve"> </w:t>
      </w:r>
      <w:proofErr w:type="spellStart"/>
      <w:r w:rsidRPr="00EA26C9">
        <w:rPr>
          <w:b/>
          <w:i/>
        </w:rPr>
        <w:t>from</w:t>
      </w:r>
      <w:proofErr w:type="spellEnd"/>
      <w:r w:rsidRPr="00EA26C9">
        <w:rPr>
          <w:b/>
          <w:i/>
        </w:rPr>
        <w:t xml:space="preserve"> </w:t>
      </w:r>
      <w:proofErr w:type="spellStart"/>
      <w:r w:rsidRPr="00EA26C9">
        <w:rPr>
          <w:b/>
          <w:i/>
        </w:rPr>
        <w:t>Antiquity</w:t>
      </w:r>
      <w:proofErr w:type="spellEnd"/>
      <w:r w:rsidRPr="00EA26C9">
        <w:rPr>
          <w:b/>
          <w:i/>
        </w:rPr>
        <w:t xml:space="preserve"> </w:t>
      </w:r>
      <w:proofErr w:type="spellStart"/>
      <w:r w:rsidR="007576EF" w:rsidRPr="00EA26C9">
        <w:rPr>
          <w:b/>
          <w:i/>
        </w:rPr>
        <w:t>until</w:t>
      </w:r>
      <w:proofErr w:type="spellEnd"/>
      <w:r w:rsidRPr="00EA26C9">
        <w:rPr>
          <w:b/>
          <w:i/>
        </w:rPr>
        <w:t xml:space="preserve"> the 20th century.</w:t>
      </w:r>
    </w:p>
    <w:p w:rsidR="0085535D" w:rsidRPr="005C1C04" w:rsidRDefault="0085535D" w:rsidP="00643701">
      <w:pPr>
        <w:spacing w:line="360" w:lineRule="auto"/>
        <w:jc w:val="center"/>
        <w:rPr>
          <w:b/>
          <w:i/>
        </w:rPr>
      </w:pPr>
      <w:proofErr w:type="spellStart"/>
      <w:r w:rsidRPr="005C1C04">
        <w:rPr>
          <w:b/>
          <w:i/>
        </w:rPr>
        <w:t>European</w:t>
      </w:r>
      <w:proofErr w:type="spellEnd"/>
      <w:r w:rsidRPr="005C1C04">
        <w:rPr>
          <w:b/>
          <w:i/>
        </w:rPr>
        <w:t xml:space="preserve"> and non-</w:t>
      </w:r>
      <w:proofErr w:type="spellStart"/>
      <w:r w:rsidRPr="005C1C04">
        <w:rPr>
          <w:b/>
          <w:i/>
        </w:rPr>
        <w:t>European</w:t>
      </w:r>
      <w:proofErr w:type="spellEnd"/>
      <w:r w:rsidRPr="005C1C04">
        <w:rPr>
          <w:b/>
          <w:i/>
        </w:rPr>
        <w:t xml:space="preserve"> </w:t>
      </w:r>
      <w:proofErr w:type="spellStart"/>
      <w:r w:rsidRPr="005C1C04">
        <w:rPr>
          <w:b/>
          <w:i/>
        </w:rPr>
        <w:t>worlds</w:t>
      </w:r>
      <w:proofErr w:type="spellEnd"/>
      <w:r w:rsidRPr="005C1C04">
        <w:rPr>
          <w:b/>
          <w:i/>
        </w:rPr>
        <w:t>.</w:t>
      </w:r>
    </w:p>
    <w:p w:rsidR="0085535D" w:rsidRPr="005C1C04" w:rsidRDefault="0085535D" w:rsidP="0085535D">
      <w:pPr>
        <w:spacing w:line="360" w:lineRule="auto"/>
        <w:rPr>
          <w:i/>
        </w:rPr>
      </w:pPr>
    </w:p>
    <w:p w:rsidR="0085535D" w:rsidRPr="005C1C04" w:rsidRDefault="0085535D" w:rsidP="0085535D">
      <w:pPr>
        <w:spacing w:line="360" w:lineRule="auto"/>
        <w:rPr>
          <w:b/>
          <w:i/>
          <w:color w:val="17365D" w:themeColor="text2" w:themeShade="BF"/>
          <w:sz w:val="22"/>
          <w:szCs w:val="22"/>
        </w:rPr>
      </w:pPr>
      <w:r w:rsidRPr="005C1C04">
        <w:rPr>
          <w:b/>
          <w:i/>
          <w:color w:val="17365D" w:themeColor="text2" w:themeShade="BF"/>
          <w:sz w:val="22"/>
          <w:szCs w:val="22"/>
        </w:rPr>
        <w:t xml:space="preserve">Lyon, </w:t>
      </w:r>
      <w:proofErr w:type="spellStart"/>
      <w:r w:rsidRPr="005C1C04">
        <w:rPr>
          <w:b/>
          <w:i/>
          <w:color w:val="17365D" w:themeColor="text2" w:themeShade="BF"/>
          <w:sz w:val="22"/>
          <w:szCs w:val="22"/>
        </w:rPr>
        <w:t>November</w:t>
      </w:r>
      <w:proofErr w:type="spellEnd"/>
      <w:r w:rsidRPr="005C1C04">
        <w:rPr>
          <w:b/>
          <w:i/>
          <w:color w:val="17365D" w:themeColor="text2" w:themeShade="BF"/>
          <w:sz w:val="22"/>
          <w:szCs w:val="22"/>
        </w:rPr>
        <w:t xml:space="preserve"> </w:t>
      </w:r>
      <w:r w:rsidR="00322A8C" w:rsidRPr="005C1C04">
        <w:rPr>
          <w:b/>
          <w:i/>
          <w:color w:val="17365D" w:themeColor="text2" w:themeShade="BF"/>
          <w:sz w:val="22"/>
          <w:szCs w:val="22"/>
        </w:rPr>
        <w:t xml:space="preserve">27-29, </w:t>
      </w:r>
      <w:r w:rsidRPr="005C1C04">
        <w:rPr>
          <w:b/>
          <w:i/>
          <w:color w:val="17365D" w:themeColor="text2" w:themeShade="BF"/>
          <w:sz w:val="22"/>
          <w:szCs w:val="22"/>
        </w:rPr>
        <w:t xml:space="preserve">2019 </w:t>
      </w:r>
    </w:p>
    <w:p w:rsidR="0085535D" w:rsidRPr="005C1C04" w:rsidRDefault="0085535D" w:rsidP="0085535D">
      <w:pPr>
        <w:spacing w:line="360" w:lineRule="auto"/>
        <w:rPr>
          <w:b/>
          <w:i/>
          <w:color w:val="17365D" w:themeColor="text2" w:themeShade="BF"/>
          <w:sz w:val="22"/>
          <w:szCs w:val="22"/>
        </w:rPr>
      </w:pPr>
      <w:r w:rsidRPr="005C1C04">
        <w:rPr>
          <w:b/>
          <w:i/>
          <w:color w:val="17365D" w:themeColor="text2" w:themeShade="BF"/>
          <w:sz w:val="22"/>
          <w:szCs w:val="22"/>
        </w:rPr>
        <w:t xml:space="preserve">Call </w:t>
      </w:r>
      <w:proofErr w:type="gramStart"/>
      <w:r w:rsidRPr="005C1C04">
        <w:rPr>
          <w:b/>
          <w:i/>
          <w:color w:val="17365D" w:themeColor="text2" w:themeShade="BF"/>
          <w:sz w:val="22"/>
          <w:szCs w:val="22"/>
        </w:rPr>
        <w:t>deadline:</w:t>
      </w:r>
      <w:proofErr w:type="gramEnd"/>
      <w:r w:rsidRPr="005C1C04">
        <w:rPr>
          <w:b/>
          <w:i/>
          <w:color w:val="17365D" w:themeColor="text2" w:themeShade="BF"/>
          <w:sz w:val="22"/>
          <w:szCs w:val="22"/>
        </w:rPr>
        <w:t xml:space="preserve"> </w:t>
      </w:r>
      <w:proofErr w:type="spellStart"/>
      <w:r w:rsidRPr="005C1C04">
        <w:rPr>
          <w:b/>
          <w:i/>
          <w:color w:val="17365D" w:themeColor="text2" w:themeShade="BF"/>
          <w:sz w:val="22"/>
          <w:szCs w:val="22"/>
        </w:rPr>
        <w:t>December</w:t>
      </w:r>
      <w:proofErr w:type="spellEnd"/>
      <w:r w:rsidRPr="005C1C04">
        <w:rPr>
          <w:b/>
          <w:i/>
          <w:color w:val="17365D" w:themeColor="text2" w:themeShade="BF"/>
          <w:sz w:val="22"/>
          <w:szCs w:val="22"/>
        </w:rPr>
        <w:t xml:space="preserve"> 1, 2018</w:t>
      </w:r>
    </w:p>
    <w:p w:rsidR="0085535D" w:rsidRPr="005C1C04" w:rsidRDefault="0085535D" w:rsidP="0085535D">
      <w:pPr>
        <w:spacing w:line="360" w:lineRule="auto"/>
        <w:rPr>
          <w:i/>
        </w:rPr>
      </w:pPr>
    </w:p>
    <w:p w:rsidR="0085535D" w:rsidRPr="005C1C04" w:rsidRDefault="0085535D" w:rsidP="0085535D">
      <w:pPr>
        <w:spacing w:line="360" w:lineRule="auto"/>
        <w:rPr>
          <w:i/>
        </w:rPr>
      </w:pPr>
      <w:r w:rsidRPr="005C1C04">
        <w:rPr>
          <w:i/>
        </w:rPr>
        <w:t xml:space="preserve">For </w:t>
      </w:r>
      <w:proofErr w:type="spellStart"/>
      <w:r w:rsidRPr="005C1C04">
        <w:rPr>
          <w:i/>
        </w:rPr>
        <w:t>its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next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conference</w:t>
      </w:r>
      <w:proofErr w:type="spellEnd"/>
      <w:r w:rsidRPr="005C1C04">
        <w:rPr>
          <w:i/>
        </w:rPr>
        <w:t xml:space="preserve"> the Société de Démographie Historique </w:t>
      </w:r>
      <w:proofErr w:type="spellStart"/>
      <w:r w:rsidR="007576EF" w:rsidRPr="005C1C04">
        <w:rPr>
          <w:i/>
        </w:rPr>
        <w:t>will</w:t>
      </w:r>
      <w:proofErr w:type="spellEnd"/>
      <w:r w:rsidRPr="005C1C04">
        <w:rPr>
          <w:i/>
        </w:rPr>
        <w:t xml:space="preserve"> focus on the </w:t>
      </w:r>
      <w:proofErr w:type="spellStart"/>
      <w:r w:rsidRPr="005C1C04">
        <w:rPr>
          <w:i/>
        </w:rPr>
        <w:t>theme</w:t>
      </w:r>
      <w:proofErr w:type="spellEnd"/>
      <w:r w:rsidRPr="005C1C04">
        <w:rPr>
          <w:i/>
        </w:rPr>
        <w:t xml:space="preserve"> of matrimonial </w:t>
      </w:r>
      <w:proofErr w:type="spellStart"/>
      <w:r w:rsidRPr="005C1C04">
        <w:rPr>
          <w:i/>
        </w:rPr>
        <w:t>separation</w:t>
      </w:r>
      <w:proofErr w:type="spellEnd"/>
      <w:r w:rsidRPr="005C1C04">
        <w:rPr>
          <w:i/>
        </w:rPr>
        <w:t xml:space="preserve">, in all </w:t>
      </w:r>
      <w:proofErr w:type="spellStart"/>
      <w:r w:rsidRPr="005C1C04">
        <w:rPr>
          <w:i/>
        </w:rPr>
        <w:t>its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institutional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forms</w:t>
      </w:r>
      <w:proofErr w:type="spellEnd"/>
      <w:r w:rsidR="007576EF" w:rsidRPr="005C1C04">
        <w:rPr>
          <w:i/>
        </w:rPr>
        <w:t xml:space="preserve"> in </w:t>
      </w:r>
      <w:proofErr w:type="spellStart"/>
      <w:r w:rsidR="007576EF" w:rsidRPr="005C1C04">
        <w:rPr>
          <w:i/>
        </w:rPr>
        <w:t>European</w:t>
      </w:r>
      <w:proofErr w:type="spellEnd"/>
      <w:r w:rsidR="007576EF" w:rsidRPr="005C1C04">
        <w:rPr>
          <w:i/>
        </w:rPr>
        <w:t xml:space="preserve"> and non-</w:t>
      </w:r>
      <w:proofErr w:type="spellStart"/>
      <w:r w:rsidR="007576EF" w:rsidRPr="005C1C04">
        <w:rPr>
          <w:i/>
        </w:rPr>
        <w:t>European</w:t>
      </w:r>
      <w:proofErr w:type="spellEnd"/>
      <w:r w:rsidR="007576EF" w:rsidRPr="005C1C04">
        <w:rPr>
          <w:i/>
        </w:rPr>
        <w:t xml:space="preserve"> areas</w:t>
      </w:r>
      <w:r w:rsidRPr="005C1C04">
        <w:rPr>
          <w:i/>
        </w:rPr>
        <w:t xml:space="preserve">, over a </w:t>
      </w:r>
      <w:proofErr w:type="spellStart"/>
      <w:r w:rsidRPr="005C1C04">
        <w:rPr>
          <w:i/>
        </w:rPr>
        <w:t>period</w:t>
      </w:r>
      <w:proofErr w:type="spellEnd"/>
      <w:r w:rsidRPr="005C1C04">
        <w:rPr>
          <w:i/>
        </w:rPr>
        <w:t xml:space="preserve"> </w:t>
      </w:r>
      <w:proofErr w:type="spellStart"/>
      <w:r w:rsidR="00322A8C" w:rsidRPr="005C1C04">
        <w:rPr>
          <w:i/>
        </w:rPr>
        <w:t>ranging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from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Antiquity</w:t>
      </w:r>
      <w:proofErr w:type="spellEnd"/>
      <w:r w:rsidRPr="005C1C04">
        <w:rPr>
          <w:i/>
        </w:rPr>
        <w:t xml:space="preserve"> to the </w:t>
      </w:r>
      <w:proofErr w:type="spellStart"/>
      <w:r w:rsidRPr="005C1C04">
        <w:rPr>
          <w:i/>
        </w:rPr>
        <w:t>beginning</w:t>
      </w:r>
      <w:proofErr w:type="spellEnd"/>
      <w:r w:rsidRPr="005C1C04">
        <w:rPr>
          <w:i/>
        </w:rPr>
        <w:t xml:space="preserve"> of the 20th century. This </w:t>
      </w:r>
      <w:proofErr w:type="spellStart"/>
      <w:r w:rsidRPr="005C1C04">
        <w:rPr>
          <w:i/>
        </w:rPr>
        <w:t>vast</w:t>
      </w:r>
      <w:proofErr w:type="spellEnd"/>
      <w:r w:rsidRPr="005C1C04">
        <w:rPr>
          <w:i/>
        </w:rPr>
        <w:t xml:space="preserve"> </w:t>
      </w:r>
      <w:r w:rsidR="00322A8C" w:rsidRPr="005C1C04">
        <w:rPr>
          <w:i/>
        </w:rPr>
        <w:t xml:space="preserve">spatial and </w:t>
      </w:r>
      <w:proofErr w:type="spellStart"/>
      <w:r w:rsidR="00322A8C" w:rsidRPr="005C1C04">
        <w:rPr>
          <w:i/>
        </w:rPr>
        <w:t>chronological</w:t>
      </w:r>
      <w:proofErr w:type="spellEnd"/>
      <w:r w:rsidR="00322A8C" w:rsidRPr="005C1C04">
        <w:rPr>
          <w:i/>
        </w:rPr>
        <w:t xml:space="preserve"> </w:t>
      </w:r>
      <w:r w:rsidRPr="005C1C04">
        <w:rPr>
          <w:i/>
        </w:rPr>
        <w:t>panorama</w:t>
      </w:r>
      <w:r w:rsidR="00322A8C" w:rsidRPr="005C1C04">
        <w:rPr>
          <w:i/>
        </w:rPr>
        <w:t xml:space="preserve"> </w:t>
      </w:r>
      <w:r w:rsidRPr="005C1C04">
        <w:rPr>
          <w:i/>
        </w:rPr>
        <w:t xml:space="preserve">of the </w:t>
      </w:r>
      <w:proofErr w:type="spellStart"/>
      <w:r w:rsidRPr="005C1C04">
        <w:rPr>
          <w:i/>
        </w:rPr>
        <w:t>work</w:t>
      </w:r>
      <w:proofErr w:type="spellEnd"/>
      <w:r w:rsidRPr="005C1C04">
        <w:rPr>
          <w:i/>
        </w:rPr>
        <w:t xml:space="preserve"> in </w:t>
      </w:r>
      <w:proofErr w:type="spellStart"/>
      <w:r w:rsidRPr="005C1C04">
        <w:rPr>
          <w:i/>
        </w:rPr>
        <w:t>progress</w:t>
      </w:r>
      <w:proofErr w:type="spellEnd"/>
      <w:r w:rsidRPr="005C1C04">
        <w:rPr>
          <w:i/>
        </w:rPr>
        <w:t xml:space="preserve"> in </w:t>
      </w:r>
      <w:proofErr w:type="spellStart"/>
      <w:r w:rsidRPr="005C1C04">
        <w:rPr>
          <w:i/>
        </w:rPr>
        <w:t>this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field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should</w:t>
      </w:r>
      <w:proofErr w:type="spellEnd"/>
      <w:r w:rsidRPr="005C1C04">
        <w:rPr>
          <w:i/>
        </w:rPr>
        <w:t xml:space="preserve"> encourage the </w:t>
      </w:r>
      <w:proofErr w:type="spellStart"/>
      <w:r w:rsidRPr="005C1C04">
        <w:rPr>
          <w:i/>
        </w:rPr>
        <w:t>emergence</w:t>
      </w:r>
      <w:proofErr w:type="spellEnd"/>
      <w:r w:rsidRPr="005C1C04">
        <w:rPr>
          <w:i/>
        </w:rPr>
        <w:t xml:space="preserve"> of a </w:t>
      </w:r>
      <w:proofErr w:type="spellStart"/>
      <w:r w:rsidRPr="005C1C04">
        <w:rPr>
          <w:i/>
        </w:rPr>
        <w:t>common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framework</w:t>
      </w:r>
      <w:proofErr w:type="spellEnd"/>
      <w:r w:rsidRPr="005C1C04">
        <w:rPr>
          <w:i/>
        </w:rPr>
        <w:t xml:space="preserve"> for </w:t>
      </w:r>
      <w:proofErr w:type="spellStart"/>
      <w:r w:rsidRPr="005C1C04">
        <w:rPr>
          <w:i/>
        </w:rPr>
        <w:t>reflection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during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this</w:t>
      </w:r>
      <w:proofErr w:type="spellEnd"/>
      <w:r w:rsidRPr="005C1C04">
        <w:rPr>
          <w:i/>
        </w:rPr>
        <w:t xml:space="preserve"> meeting and </w:t>
      </w:r>
      <w:proofErr w:type="spellStart"/>
      <w:r w:rsidRPr="005C1C04">
        <w:rPr>
          <w:i/>
        </w:rPr>
        <w:t>make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it</w:t>
      </w:r>
      <w:proofErr w:type="spellEnd"/>
      <w:r w:rsidRPr="005C1C04">
        <w:rPr>
          <w:i/>
        </w:rPr>
        <w:t xml:space="preserve"> possible to </w:t>
      </w:r>
      <w:proofErr w:type="spellStart"/>
      <w:r w:rsidRPr="005C1C04">
        <w:rPr>
          <w:i/>
        </w:rPr>
        <w:t>establish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heuristic</w:t>
      </w:r>
      <w:proofErr w:type="spellEnd"/>
      <w:r w:rsidRPr="005C1C04">
        <w:rPr>
          <w:i/>
        </w:rPr>
        <w:t xml:space="preserve"> threads for </w:t>
      </w:r>
      <w:proofErr w:type="spellStart"/>
      <w:r w:rsidRPr="005C1C04">
        <w:rPr>
          <w:i/>
        </w:rPr>
        <w:t>each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researcher</w:t>
      </w:r>
      <w:proofErr w:type="spellEnd"/>
      <w:r w:rsidRPr="005C1C04">
        <w:rPr>
          <w:i/>
        </w:rPr>
        <w:t xml:space="preserve"> </w:t>
      </w:r>
      <w:proofErr w:type="spellStart"/>
      <w:r w:rsidR="007576EF" w:rsidRPr="005C1C04">
        <w:rPr>
          <w:i/>
        </w:rPr>
        <w:t>wishing</w:t>
      </w:r>
      <w:proofErr w:type="spellEnd"/>
      <w:r w:rsidRPr="005C1C04">
        <w:rPr>
          <w:i/>
        </w:rPr>
        <w:t xml:space="preserve"> to </w:t>
      </w:r>
      <w:proofErr w:type="spellStart"/>
      <w:r w:rsidR="007576EF" w:rsidRPr="005C1C04">
        <w:rPr>
          <w:i/>
        </w:rPr>
        <w:t>contribute</w:t>
      </w:r>
      <w:proofErr w:type="spellEnd"/>
      <w:r w:rsidRPr="005C1C04">
        <w:rPr>
          <w:i/>
        </w:rPr>
        <w:t xml:space="preserve">. </w:t>
      </w:r>
    </w:p>
    <w:p w:rsidR="0085535D" w:rsidRPr="005C1C04" w:rsidRDefault="0085535D" w:rsidP="0085535D">
      <w:pPr>
        <w:spacing w:line="360" w:lineRule="auto"/>
        <w:rPr>
          <w:i/>
        </w:rPr>
      </w:pPr>
      <w:r w:rsidRPr="005C1C04">
        <w:rPr>
          <w:i/>
        </w:rPr>
        <w:t xml:space="preserve">If divorce has </w:t>
      </w:r>
      <w:proofErr w:type="spellStart"/>
      <w:r w:rsidRPr="005C1C04">
        <w:rPr>
          <w:i/>
        </w:rPr>
        <w:t>become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commonplace</w:t>
      </w:r>
      <w:proofErr w:type="spellEnd"/>
      <w:r w:rsidRPr="005C1C04">
        <w:rPr>
          <w:i/>
        </w:rPr>
        <w:t xml:space="preserve"> </w:t>
      </w:r>
      <w:r w:rsidR="007576EF" w:rsidRPr="005C1C04">
        <w:rPr>
          <w:i/>
        </w:rPr>
        <w:t xml:space="preserve">in Western countries </w:t>
      </w:r>
      <w:proofErr w:type="spellStart"/>
      <w:r w:rsidRPr="005C1C04">
        <w:rPr>
          <w:i/>
        </w:rPr>
        <w:t>today</w:t>
      </w:r>
      <w:proofErr w:type="spellEnd"/>
      <w:r w:rsidRPr="005C1C04">
        <w:rPr>
          <w:i/>
        </w:rPr>
        <w:t xml:space="preserve">, in </w:t>
      </w:r>
      <w:proofErr w:type="spellStart"/>
      <w:r w:rsidRPr="005C1C04">
        <w:rPr>
          <w:i/>
        </w:rPr>
        <w:t>parallel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with</w:t>
      </w:r>
      <w:proofErr w:type="spellEnd"/>
      <w:r w:rsidRPr="005C1C04">
        <w:rPr>
          <w:i/>
        </w:rPr>
        <w:t xml:space="preserve"> the </w:t>
      </w:r>
      <w:proofErr w:type="spellStart"/>
      <w:r w:rsidRPr="005C1C04">
        <w:rPr>
          <w:i/>
        </w:rPr>
        <w:t>emergence</w:t>
      </w:r>
      <w:proofErr w:type="spellEnd"/>
      <w:r w:rsidRPr="005C1C04">
        <w:rPr>
          <w:i/>
        </w:rPr>
        <w:t xml:space="preserve"> of types of </w:t>
      </w:r>
      <w:r w:rsidR="007576EF" w:rsidRPr="005C1C04">
        <w:rPr>
          <w:i/>
        </w:rPr>
        <w:t xml:space="preserve">civil </w:t>
      </w:r>
      <w:r w:rsidRPr="005C1C04">
        <w:rPr>
          <w:i/>
        </w:rPr>
        <w:t xml:space="preserve">unions </w:t>
      </w:r>
      <w:proofErr w:type="spellStart"/>
      <w:r w:rsidRPr="005C1C04">
        <w:rPr>
          <w:i/>
        </w:rPr>
        <w:t>constitutively</w:t>
      </w:r>
      <w:proofErr w:type="spellEnd"/>
      <w:r w:rsidRPr="005C1C04">
        <w:rPr>
          <w:i/>
        </w:rPr>
        <w:t xml:space="preserve"> more </w:t>
      </w:r>
      <w:proofErr w:type="spellStart"/>
      <w:r w:rsidRPr="005C1C04">
        <w:rPr>
          <w:i/>
        </w:rPr>
        <w:t>precarious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than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marriage</w:t>
      </w:r>
      <w:proofErr w:type="spellEnd"/>
      <w:r w:rsidRPr="005C1C04">
        <w:rPr>
          <w:i/>
        </w:rPr>
        <w:t xml:space="preserve">, </w:t>
      </w:r>
      <w:proofErr w:type="spellStart"/>
      <w:r w:rsidRPr="005C1C04">
        <w:rPr>
          <w:i/>
        </w:rPr>
        <w:t>such</w:t>
      </w:r>
      <w:proofErr w:type="spellEnd"/>
      <w:r w:rsidRPr="005C1C04">
        <w:rPr>
          <w:i/>
        </w:rPr>
        <w:t xml:space="preserve"> as PACS, </w:t>
      </w:r>
      <w:proofErr w:type="spellStart"/>
      <w:r w:rsidRPr="005C1C04">
        <w:rPr>
          <w:i/>
        </w:rPr>
        <w:t>we</w:t>
      </w:r>
      <w:proofErr w:type="spellEnd"/>
      <w:r w:rsidRPr="005C1C04">
        <w:rPr>
          <w:i/>
        </w:rPr>
        <w:t xml:space="preserve"> know </w:t>
      </w:r>
      <w:proofErr w:type="spellStart"/>
      <w:r w:rsidRPr="005C1C04">
        <w:rPr>
          <w:i/>
        </w:rPr>
        <w:t>that</w:t>
      </w:r>
      <w:proofErr w:type="spellEnd"/>
      <w:r w:rsidRPr="005C1C04">
        <w:rPr>
          <w:i/>
        </w:rPr>
        <w:t xml:space="preserve"> for </w:t>
      </w:r>
      <w:proofErr w:type="spellStart"/>
      <w:r w:rsidRPr="005C1C04">
        <w:rPr>
          <w:i/>
        </w:rPr>
        <w:t>earlier</w:t>
      </w:r>
      <w:proofErr w:type="spellEnd"/>
      <w:r w:rsidRPr="005C1C04">
        <w:rPr>
          <w:i/>
        </w:rPr>
        <w:t xml:space="preserve"> times, </w:t>
      </w:r>
      <w:proofErr w:type="spellStart"/>
      <w:r w:rsidRPr="005C1C04">
        <w:rPr>
          <w:i/>
        </w:rPr>
        <w:t>from</w:t>
      </w:r>
      <w:proofErr w:type="spellEnd"/>
      <w:r w:rsidRPr="005C1C04">
        <w:rPr>
          <w:i/>
        </w:rPr>
        <w:t xml:space="preserve"> the affirmation of Roman canon </w:t>
      </w:r>
      <w:proofErr w:type="spellStart"/>
      <w:r w:rsidRPr="005C1C04">
        <w:rPr>
          <w:i/>
        </w:rPr>
        <w:t>law</w:t>
      </w:r>
      <w:proofErr w:type="spellEnd"/>
      <w:r w:rsidRPr="005C1C04">
        <w:rPr>
          <w:i/>
        </w:rPr>
        <w:t xml:space="preserve"> in the 11th and 12th centuries to the </w:t>
      </w:r>
      <w:proofErr w:type="spellStart"/>
      <w:r w:rsidRPr="005C1C04">
        <w:rPr>
          <w:i/>
        </w:rPr>
        <w:t>revolutionary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turn</w:t>
      </w:r>
      <w:proofErr w:type="spellEnd"/>
      <w:r w:rsidRPr="005C1C04">
        <w:rPr>
          <w:i/>
        </w:rPr>
        <w:t xml:space="preserve">, the divorce </w:t>
      </w:r>
      <w:proofErr w:type="spellStart"/>
      <w:r w:rsidRPr="005C1C04">
        <w:rPr>
          <w:i/>
        </w:rPr>
        <w:t>procedure</w:t>
      </w:r>
      <w:proofErr w:type="spellEnd"/>
      <w:r w:rsidRPr="005C1C04">
        <w:rPr>
          <w:i/>
        </w:rPr>
        <w:t xml:space="preserve"> long </w:t>
      </w:r>
      <w:proofErr w:type="spellStart"/>
      <w:r w:rsidRPr="005C1C04">
        <w:rPr>
          <w:i/>
        </w:rPr>
        <w:t>ceased</w:t>
      </w:r>
      <w:proofErr w:type="spellEnd"/>
      <w:r w:rsidRPr="005C1C04">
        <w:rPr>
          <w:i/>
        </w:rPr>
        <w:t xml:space="preserve"> to </w:t>
      </w:r>
      <w:proofErr w:type="spellStart"/>
      <w:r w:rsidRPr="005C1C04">
        <w:rPr>
          <w:i/>
        </w:rPr>
        <w:t>exist</w:t>
      </w:r>
      <w:proofErr w:type="spellEnd"/>
      <w:r w:rsidRPr="005C1C04">
        <w:rPr>
          <w:i/>
        </w:rPr>
        <w:t xml:space="preserve">. </w:t>
      </w:r>
      <w:proofErr w:type="spellStart"/>
      <w:r w:rsidRPr="005C1C04">
        <w:rPr>
          <w:i/>
        </w:rPr>
        <w:t>Its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legalization</w:t>
      </w:r>
      <w:proofErr w:type="spellEnd"/>
      <w:r w:rsidRPr="005C1C04">
        <w:rPr>
          <w:i/>
        </w:rPr>
        <w:t xml:space="preserve"> in </w:t>
      </w:r>
      <w:proofErr w:type="spellStart"/>
      <w:r w:rsidR="007576EF" w:rsidRPr="005C1C04">
        <w:rPr>
          <w:i/>
        </w:rPr>
        <w:t>r</w:t>
      </w:r>
      <w:r w:rsidRPr="005C1C04">
        <w:rPr>
          <w:i/>
        </w:rPr>
        <w:t>eformed</w:t>
      </w:r>
      <w:proofErr w:type="spellEnd"/>
      <w:r w:rsidRPr="005C1C04">
        <w:rPr>
          <w:i/>
        </w:rPr>
        <w:t xml:space="preserve"> lands </w:t>
      </w:r>
      <w:proofErr w:type="spellStart"/>
      <w:r w:rsidRPr="005C1C04">
        <w:rPr>
          <w:i/>
        </w:rPr>
        <w:t>from</w:t>
      </w:r>
      <w:proofErr w:type="spellEnd"/>
      <w:r w:rsidRPr="005C1C04">
        <w:rPr>
          <w:i/>
        </w:rPr>
        <w:t xml:space="preserve"> the 16th century </w:t>
      </w:r>
      <w:proofErr w:type="spellStart"/>
      <w:r w:rsidRPr="005C1C04">
        <w:rPr>
          <w:i/>
        </w:rPr>
        <w:t>onwards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did</w:t>
      </w:r>
      <w:proofErr w:type="spellEnd"/>
      <w:r w:rsidRPr="005C1C04">
        <w:rPr>
          <w:i/>
        </w:rPr>
        <w:t xml:space="preserve"> not lead to </w:t>
      </w:r>
      <w:proofErr w:type="spellStart"/>
      <w:r w:rsidRPr="005C1C04">
        <w:rPr>
          <w:i/>
        </w:rPr>
        <w:t>its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general</w:t>
      </w:r>
      <w:proofErr w:type="spellEnd"/>
      <w:r w:rsidR="007576EF" w:rsidRPr="005C1C04">
        <w:rPr>
          <w:i/>
        </w:rPr>
        <w:t xml:space="preserve"> </w:t>
      </w:r>
      <w:proofErr w:type="spellStart"/>
      <w:r w:rsidR="007576EF" w:rsidRPr="005C1C04">
        <w:rPr>
          <w:i/>
        </w:rPr>
        <w:t>adoptation</w:t>
      </w:r>
      <w:proofErr w:type="spellEnd"/>
      <w:r w:rsidR="007B6A65" w:rsidRPr="005C1C04">
        <w:rPr>
          <w:i/>
        </w:rPr>
        <w:t xml:space="preserve">. </w:t>
      </w:r>
      <w:proofErr w:type="spellStart"/>
      <w:r w:rsidRPr="005C1C04">
        <w:rPr>
          <w:i/>
        </w:rPr>
        <w:t>Authorized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under</w:t>
      </w:r>
      <w:proofErr w:type="spellEnd"/>
      <w:r w:rsidRPr="005C1C04">
        <w:rPr>
          <w:i/>
        </w:rPr>
        <w:t xml:space="preserve"> the Roman </w:t>
      </w:r>
      <w:proofErr w:type="spellStart"/>
      <w:r w:rsidRPr="005C1C04">
        <w:rPr>
          <w:i/>
        </w:rPr>
        <w:t>republic</w:t>
      </w:r>
      <w:proofErr w:type="spellEnd"/>
      <w:r w:rsidRPr="005C1C04">
        <w:rPr>
          <w:i/>
        </w:rPr>
        <w:t xml:space="preserve">, </w:t>
      </w:r>
      <w:proofErr w:type="spellStart"/>
      <w:r w:rsidRPr="005C1C04">
        <w:rPr>
          <w:i/>
        </w:rPr>
        <w:t>it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was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practiced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from</w:t>
      </w:r>
      <w:proofErr w:type="spellEnd"/>
      <w:r w:rsidRPr="005C1C04">
        <w:rPr>
          <w:i/>
        </w:rPr>
        <w:t xml:space="preserve"> the 2nd century B</w:t>
      </w:r>
      <w:r w:rsidR="007B6A65" w:rsidRPr="005C1C04">
        <w:rPr>
          <w:i/>
        </w:rPr>
        <w:t>.</w:t>
      </w:r>
      <w:r w:rsidRPr="005C1C04">
        <w:rPr>
          <w:i/>
        </w:rPr>
        <w:t>C</w:t>
      </w:r>
      <w:r w:rsidR="007B6A65" w:rsidRPr="005C1C04">
        <w:rPr>
          <w:i/>
        </w:rPr>
        <w:t>.</w:t>
      </w:r>
      <w:r w:rsidRPr="005C1C04">
        <w:rPr>
          <w:i/>
        </w:rPr>
        <w:t xml:space="preserve"> </w:t>
      </w:r>
      <w:proofErr w:type="spellStart"/>
      <w:r w:rsidRPr="005C1C04">
        <w:rPr>
          <w:i/>
        </w:rPr>
        <w:t>onwards</w:t>
      </w:r>
      <w:proofErr w:type="spellEnd"/>
      <w:r w:rsidRPr="005C1C04">
        <w:rPr>
          <w:i/>
        </w:rPr>
        <w:t xml:space="preserve">, </w:t>
      </w:r>
      <w:proofErr w:type="spellStart"/>
      <w:r w:rsidRPr="005C1C04">
        <w:rPr>
          <w:i/>
        </w:rPr>
        <w:t>accompanying</w:t>
      </w:r>
      <w:proofErr w:type="spellEnd"/>
      <w:r w:rsidRPr="005C1C04">
        <w:rPr>
          <w:i/>
        </w:rPr>
        <w:t xml:space="preserve"> an intense circulation of </w:t>
      </w:r>
      <w:proofErr w:type="spellStart"/>
      <w:r w:rsidRPr="005C1C04">
        <w:rPr>
          <w:i/>
        </w:rPr>
        <w:t>women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considered</w:t>
      </w:r>
      <w:proofErr w:type="spellEnd"/>
      <w:r w:rsidRPr="005C1C04">
        <w:rPr>
          <w:i/>
        </w:rPr>
        <w:t xml:space="preserve"> fertile and </w:t>
      </w:r>
      <w:proofErr w:type="spellStart"/>
      <w:r w:rsidRPr="005C1C04">
        <w:rPr>
          <w:i/>
        </w:rPr>
        <w:t>complex</w:t>
      </w:r>
      <w:proofErr w:type="spellEnd"/>
      <w:r w:rsidRPr="005C1C04">
        <w:rPr>
          <w:i/>
        </w:rPr>
        <w:t xml:space="preserve"> </w:t>
      </w:r>
      <w:r w:rsidR="007B6A65" w:rsidRPr="005C1C04">
        <w:rPr>
          <w:i/>
        </w:rPr>
        <w:t xml:space="preserve">in </w:t>
      </w:r>
      <w:proofErr w:type="spellStart"/>
      <w:r w:rsidR="007B6A65" w:rsidRPr="005C1C04">
        <w:rPr>
          <w:i/>
        </w:rPr>
        <w:t>their</w:t>
      </w:r>
      <w:proofErr w:type="spellEnd"/>
      <w:r w:rsidR="007B6A65" w:rsidRPr="005C1C04">
        <w:rPr>
          <w:i/>
        </w:rPr>
        <w:t xml:space="preserve"> </w:t>
      </w:r>
      <w:proofErr w:type="spellStart"/>
      <w:r w:rsidR="007B6A65" w:rsidRPr="005C1C04">
        <w:rPr>
          <w:i/>
        </w:rPr>
        <w:t>strategigic</w:t>
      </w:r>
      <w:proofErr w:type="spellEnd"/>
      <w:r w:rsidR="007B6A65" w:rsidRPr="005C1C04">
        <w:rPr>
          <w:i/>
        </w:rPr>
        <w:t xml:space="preserve"> positions of </w:t>
      </w:r>
      <w:r w:rsidRPr="005C1C04">
        <w:rPr>
          <w:i/>
        </w:rPr>
        <w:t xml:space="preserve">power (Y. Thomas, </w:t>
      </w:r>
      <w:proofErr w:type="gramStart"/>
      <w:r w:rsidRPr="005C1C04">
        <w:rPr>
          <w:i/>
        </w:rPr>
        <w:t>1986;</w:t>
      </w:r>
      <w:proofErr w:type="gramEnd"/>
      <w:r w:rsidRPr="005C1C04">
        <w:rPr>
          <w:i/>
        </w:rPr>
        <w:t xml:space="preserve"> S. </w:t>
      </w:r>
      <w:proofErr w:type="spellStart"/>
      <w:r w:rsidRPr="005C1C04">
        <w:rPr>
          <w:i/>
        </w:rPr>
        <w:t>Traggieri</w:t>
      </w:r>
      <w:proofErr w:type="spellEnd"/>
      <w:r w:rsidRPr="005C1C04">
        <w:rPr>
          <w:i/>
        </w:rPr>
        <w:t xml:space="preserve">; M. Corbier 1992), </w:t>
      </w:r>
      <w:proofErr w:type="spellStart"/>
      <w:r w:rsidRPr="005C1C04">
        <w:rPr>
          <w:i/>
        </w:rPr>
        <w:t>while</w:t>
      </w:r>
      <w:proofErr w:type="spellEnd"/>
      <w:r w:rsidRPr="005C1C04">
        <w:rPr>
          <w:i/>
        </w:rPr>
        <w:t xml:space="preserve"> the Roman, </w:t>
      </w:r>
      <w:proofErr w:type="spellStart"/>
      <w:r w:rsidRPr="005C1C04">
        <w:rPr>
          <w:i/>
        </w:rPr>
        <w:t>Hebrew</w:t>
      </w:r>
      <w:proofErr w:type="spellEnd"/>
      <w:r w:rsidR="007B6A65" w:rsidRPr="005C1C04">
        <w:rPr>
          <w:i/>
        </w:rPr>
        <w:t xml:space="preserve"> and</w:t>
      </w:r>
      <w:r w:rsidRPr="005C1C04">
        <w:rPr>
          <w:i/>
        </w:rPr>
        <w:t xml:space="preserve"> </w:t>
      </w:r>
      <w:proofErr w:type="spellStart"/>
      <w:r w:rsidRPr="005C1C04">
        <w:rPr>
          <w:i/>
        </w:rPr>
        <w:t>Germanic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legal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systems</w:t>
      </w:r>
      <w:proofErr w:type="spellEnd"/>
      <w:r w:rsidRPr="005C1C04">
        <w:rPr>
          <w:i/>
        </w:rPr>
        <w:t xml:space="preserve"> all </w:t>
      </w:r>
      <w:proofErr w:type="spellStart"/>
      <w:r w:rsidRPr="005C1C04">
        <w:rPr>
          <w:i/>
        </w:rPr>
        <w:t>authorized</w:t>
      </w:r>
      <w:proofErr w:type="spellEnd"/>
      <w:r w:rsidRPr="005C1C04">
        <w:rPr>
          <w:i/>
        </w:rPr>
        <w:t xml:space="preserve"> the </w:t>
      </w:r>
      <w:proofErr w:type="spellStart"/>
      <w:r w:rsidRPr="005C1C04">
        <w:rPr>
          <w:i/>
        </w:rPr>
        <w:t>repudiation</w:t>
      </w:r>
      <w:proofErr w:type="spellEnd"/>
      <w:r w:rsidRPr="005C1C04">
        <w:rPr>
          <w:i/>
        </w:rPr>
        <w:t xml:space="preserve"> of the </w:t>
      </w:r>
      <w:proofErr w:type="spellStart"/>
      <w:r w:rsidRPr="005C1C04">
        <w:rPr>
          <w:i/>
        </w:rPr>
        <w:t>wife</w:t>
      </w:r>
      <w:proofErr w:type="spellEnd"/>
      <w:r w:rsidRPr="005C1C04">
        <w:rPr>
          <w:i/>
        </w:rPr>
        <w:t xml:space="preserve">, </w:t>
      </w:r>
      <w:proofErr w:type="spellStart"/>
      <w:r w:rsidRPr="005C1C04">
        <w:rPr>
          <w:i/>
        </w:rPr>
        <w:t>especially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when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she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was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presumed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sterile</w:t>
      </w:r>
      <w:proofErr w:type="spellEnd"/>
      <w:r w:rsidRPr="005C1C04">
        <w:rPr>
          <w:i/>
        </w:rPr>
        <w:t xml:space="preserve">. </w:t>
      </w:r>
      <w:proofErr w:type="spellStart"/>
      <w:r w:rsidRPr="005C1C04">
        <w:rPr>
          <w:i/>
        </w:rPr>
        <w:t>Applied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sparingly</w:t>
      </w:r>
      <w:proofErr w:type="spellEnd"/>
      <w:r w:rsidRPr="005C1C04">
        <w:rPr>
          <w:i/>
        </w:rPr>
        <w:t xml:space="preserve"> </w:t>
      </w:r>
      <w:r w:rsidR="007B6A65" w:rsidRPr="005C1C04">
        <w:rPr>
          <w:i/>
        </w:rPr>
        <w:t>and</w:t>
      </w:r>
      <w:r w:rsidRPr="005C1C04">
        <w:rPr>
          <w:i/>
        </w:rPr>
        <w:t xml:space="preserve"> </w:t>
      </w:r>
      <w:proofErr w:type="spellStart"/>
      <w:r w:rsidRPr="005C1C04">
        <w:rPr>
          <w:i/>
        </w:rPr>
        <w:t>with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differentiated</w:t>
      </w:r>
      <w:proofErr w:type="spellEnd"/>
      <w:r w:rsidRPr="005C1C04">
        <w:rPr>
          <w:i/>
        </w:rPr>
        <w:t xml:space="preserve"> </w:t>
      </w:r>
      <w:proofErr w:type="spellStart"/>
      <w:r w:rsidR="007B6A65" w:rsidRPr="005C1C04">
        <w:rPr>
          <w:i/>
        </w:rPr>
        <w:t>criteria</w:t>
      </w:r>
      <w:proofErr w:type="spellEnd"/>
      <w:r w:rsidR="007B6A65" w:rsidRPr="005C1C04">
        <w:rPr>
          <w:i/>
        </w:rPr>
        <w:t xml:space="preserve"> </w:t>
      </w:r>
      <w:proofErr w:type="spellStart"/>
      <w:r w:rsidRPr="005C1C04">
        <w:rPr>
          <w:i/>
        </w:rPr>
        <w:t>during</w:t>
      </w:r>
      <w:proofErr w:type="spellEnd"/>
      <w:r w:rsidRPr="005C1C04">
        <w:rPr>
          <w:i/>
        </w:rPr>
        <w:t xml:space="preserve"> the </w:t>
      </w:r>
      <w:proofErr w:type="spellStart"/>
      <w:r w:rsidRPr="005C1C04">
        <w:rPr>
          <w:i/>
        </w:rPr>
        <w:t>medieval</w:t>
      </w:r>
      <w:proofErr w:type="spellEnd"/>
      <w:r w:rsidRPr="005C1C04">
        <w:rPr>
          <w:i/>
        </w:rPr>
        <w:t xml:space="preserve"> and modern </w:t>
      </w:r>
      <w:proofErr w:type="spellStart"/>
      <w:r w:rsidRPr="005C1C04">
        <w:rPr>
          <w:i/>
        </w:rPr>
        <w:t>periods</w:t>
      </w:r>
      <w:proofErr w:type="spellEnd"/>
      <w:r w:rsidRPr="005C1C04">
        <w:rPr>
          <w:i/>
        </w:rPr>
        <w:t xml:space="preserve">, the </w:t>
      </w:r>
      <w:proofErr w:type="spellStart"/>
      <w:r w:rsidRPr="005C1C04">
        <w:rPr>
          <w:i/>
        </w:rPr>
        <w:t>forms</w:t>
      </w:r>
      <w:proofErr w:type="spellEnd"/>
      <w:r w:rsidRPr="005C1C04">
        <w:rPr>
          <w:i/>
        </w:rPr>
        <w:t xml:space="preserve"> of matrimonial </w:t>
      </w:r>
      <w:proofErr w:type="spellStart"/>
      <w:r w:rsidRPr="005C1C04">
        <w:rPr>
          <w:i/>
        </w:rPr>
        <w:t>separation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authori</w:t>
      </w:r>
      <w:r w:rsidR="00B36D14">
        <w:rPr>
          <w:i/>
        </w:rPr>
        <w:t>z</w:t>
      </w:r>
      <w:r w:rsidRPr="005C1C04">
        <w:rPr>
          <w:i/>
        </w:rPr>
        <w:t>ed</w:t>
      </w:r>
      <w:proofErr w:type="spellEnd"/>
      <w:r w:rsidRPr="005C1C04">
        <w:rPr>
          <w:i/>
        </w:rPr>
        <w:t xml:space="preserve"> by </w:t>
      </w:r>
      <w:proofErr w:type="spellStart"/>
      <w:r w:rsidRPr="005C1C04">
        <w:rPr>
          <w:i/>
        </w:rPr>
        <w:t>ecclesiastical</w:t>
      </w:r>
      <w:proofErr w:type="spellEnd"/>
      <w:r w:rsidRPr="005C1C04">
        <w:rPr>
          <w:i/>
        </w:rPr>
        <w:t xml:space="preserve"> and </w:t>
      </w:r>
      <w:proofErr w:type="spellStart"/>
      <w:r w:rsidRPr="005C1C04">
        <w:rPr>
          <w:i/>
        </w:rPr>
        <w:t>secular</w:t>
      </w:r>
      <w:proofErr w:type="spellEnd"/>
      <w:r w:rsidRPr="005C1C04">
        <w:rPr>
          <w:i/>
        </w:rPr>
        <w:t xml:space="preserve"> courts have been plural and </w:t>
      </w:r>
      <w:proofErr w:type="spellStart"/>
      <w:r w:rsidRPr="005C1C04">
        <w:rPr>
          <w:i/>
        </w:rPr>
        <w:t>practi</w:t>
      </w:r>
      <w:r w:rsidR="00EA26C9">
        <w:rPr>
          <w:i/>
        </w:rPr>
        <w:t>c</w:t>
      </w:r>
      <w:r w:rsidRPr="00EA26C9">
        <w:rPr>
          <w:i/>
        </w:rPr>
        <w:t>ed</w:t>
      </w:r>
      <w:proofErr w:type="spellEnd"/>
      <w:r w:rsidRPr="00EA26C9">
        <w:rPr>
          <w:i/>
        </w:rPr>
        <w:t xml:space="preserve"> </w:t>
      </w:r>
      <w:proofErr w:type="spellStart"/>
      <w:r w:rsidRPr="00EA26C9">
        <w:rPr>
          <w:i/>
        </w:rPr>
        <w:t>discreet</w:t>
      </w:r>
      <w:r w:rsidR="007B6A65" w:rsidRPr="00EA26C9">
        <w:rPr>
          <w:i/>
        </w:rPr>
        <w:t>l</w:t>
      </w:r>
      <w:r w:rsidR="007B6A65" w:rsidRPr="005C1C04">
        <w:rPr>
          <w:i/>
        </w:rPr>
        <w:t>y</w:t>
      </w:r>
      <w:proofErr w:type="spellEnd"/>
      <w:r w:rsidR="007B6A65" w:rsidRPr="005C1C04">
        <w:rPr>
          <w:i/>
        </w:rPr>
        <w:t xml:space="preserve">, </w:t>
      </w:r>
      <w:r w:rsidRPr="005C1C04">
        <w:rPr>
          <w:i/>
        </w:rPr>
        <w:t xml:space="preserve">or on the </w:t>
      </w:r>
      <w:proofErr w:type="spellStart"/>
      <w:r w:rsidRPr="005C1C04">
        <w:rPr>
          <w:i/>
        </w:rPr>
        <w:t>contrary</w:t>
      </w:r>
      <w:proofErr w:type="spellEnd"/>
      <w:r w:rsidRPr="005C1C04">
        <w:rPr>
          <w:i/>
        </w:rPr>
        <w:t xml:space="preserve">, </w:t>
      </w:r>
      <w:r w:rsidR="007B6A65" w:rsidRPr="005C1C04">
        <w:rPr>
          <w:i/>
        </w:rPr>
        <w:t xml:space="preserve">in </w:t>
      </w:r>
      <w:proofErr w:type="spellStart"/>
      <w:r w:rsidR="007B6A65" w:rsidRPr="005C1C04">
        <w:rPr>
          <w:i/>
        </w:rPr>
        <w:t>manners</w:t>
      </w:r>
      <w:proofErr w:type="spellEnd"/>
      <w:r w:rsidR="007B6A65" w:rsidRPr="005C1C04">
        <w:rPr>
          <w:i/>
        </w:rPr>
        <w:t xml:space="preserve"> </w:t>
      </w:r>
      <w:proofErr w:type="spellStart"/>
      <w:r w:rsidRPr="005C1C04">
        <w:rPr>
          <w:i/>
        </w:rPr>
        <w:t>highly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publicised</w:t>
      </w:r>
      <w:proofErr w:type="spellEnd"/>
      <w:r w:rsidRPr="005C1C04">
        <w:rPr>
          <w:i/>
        </w:rPr>
        <w:t xml:space="preserve">. </w:t>
      </w:r>
      <w:proofErr w:type="spellStart"/>
      <w:r w:rsidRPr="005C1C04">
        <w:rPr>
          <w:i/>
        </w:rPr>
        <w:t>Subsequently</w:t>
      </w:r>
      <w:proofErr w:type="spellEnd"/>
      <w:r w:rsidRPr="005C1C04">
        <w:rPr>
          <w:i/>
        </w:rPr>
        <w:t xml:space="preserve">, in France, for </w:t>
      </w:r>
      <w:proofErr w:type="spellStart"/>
      <w:r w:rsidRPr="005C1C04">
        <w:rPr>
          <w:i/>
        </w:rPr>
        <w:t>example</w:t>
      </w:r>
      <w:proofErr w:type="spellEnd"/>
      <w:r w:rsidRPr="005C1C04">
        <w:rPr>
          <w:i/>
        </w:rPr>
        <w:t xml:space="preserve">, </w:t>
      </w:r>
      <w:proofErr w:type="spellStart"/>
      <w:r w:rsidRPr="005C1C04">
        <w:rPr>
          <w:i/>
        </w:rPr>
        <w:t>alternately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authorized</w:t>
      </w:r>
      <w:proofErr w:type="spellEnd"/>
      <w:r w:rsidR="007B6A65" w:rsidRPr="005C1C04">
        <w:rPr>
          <w:i/>
        </w:rPr>
        <w:t xml:space="preserve"> and </w:t>
      </w:r>
      <w:proofErr w:type="spellStart"/>
      <w:r w:rsidRPr="005C1C04">
        <w:rPr>
          <w:i/>
        </w:rPr>
        <w:t>prohibited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between</w:t>
      </w:r>
      <w:proofErr w:type="spellEnd"/>
      <w:r w:rsidRPr="005C1C04">
        <w:rPr>
          <w:i/>
        </w:rPr>
        <w:t xml:space="preserve"> 1792 and 1884, divorces have </w:t>
      </w:r>
      <w:proofErr w:type="spellStart"/>
      <w:r w:rsidRPr="005C1C04">
        <w:rPr>
          <w:i/>
        </w:rPr>
        <w:t>experienced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significant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numerical</w:t>
      </w:r>
      <w:proofErr w:type="spellEnd"/>
      <w:r w:rsidRPr="005C1C04">
        <w:rPr>
          <w:i/>
        </w:rPr>
        <w:t xml:space="preserve"> and </w:t>
      </w:r>
      <w:proofErr w:type="spellStart"/>
      <w:r w:rsidRPr="005C1C04">
        <w:rPr>
          <w:i/>
        </w:rPr>
        <w:t>sociological</w:t>
      </w:r>
      <w:proofErr w:type="spellEnd"/>
      <w:r w:rsidRPr="005C1C04">
        <w:rPr>
          <w:i/>
        </w:rPr>
        <w:t xml:space="preserve"> fluctuations </w:t>
      </w:r>
      <w:proofErr w:type="spellStart"/>
      <w:r w:rsidRPr="005C1C04">
        <w:rPr>
          <w:i/>
        </w:rPr>
        <w:t>that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require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historical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analysis</w:t>
      </w:r>
      <w:proofErr w:type="spellEnd"/>
      <w:r w:rsidRPr="005C1C04">
        <w:rPr>
          <w:i/>
        </w:rPr>
        <w:t>.</w:t>
      </w:r>
    </w:p>
    <w:p w:rsidR="0085535D" w:rsidRPr="005C1C04" w:rsidRDefault="0085535D" w:rsidP="0085535D">
      <w:pPr>
        <w:spacing w:line="360" w:lineRule="auto"/>
        <w:rPr>
          <w:i/>
        </w:rPr>
      </w:pPr>
      <w:proofErr w:type="spellStart"/>
      <w:r w:rsidRPr="005C1C04">
        <w:rPr>
          <w:i/>
        </w:rPr>
        <w:t>During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this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conference</w:t>
      </w:r>
      <w:proofErr w:type="spellEnd"/>
      <w:r w:rsidRPr="005C1C04">
        <w:rPr>
          <w:i/>
        </w:rPr>
        <w:t xml:space="preserve">, </w:t>
      </w:r>
      <w:proofErr w:type="spellStart"/>
      <w:r w:rsidRPr="005C1C04">
        <w:rPr>
          <w:i/>
        </w:rPr>
        <w:t>it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will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therefore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be</w:t>
      </w:r>
      <w:proofErr w:type="spellEnd"/>
      <w:r w:rsidRPr="005C1C04">
        <w:rPr>
          <w:i/>
        </w:rPr>
        <w:t xml:space="preserve"> a question of </w:t>
      </w:r>
      <w:proofErr w:type="spellStart"/>
      <w:r w:rsidRPr="005C1C04">
        <w:rPr>
          <w:i/>
        </w:rPr>
        <w:t>crossing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historical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approaches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concerning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separations</w:t>
      </w:r>
      <w:proofErr w:type="spellEnd"/>
      <w:r w:rsidRPr="005C1C04">
        <w:rPr>
          <w:i/>
        </w:rPr>
        <w:t xml:space="preserve"> and divorces, </w:t>
      </w:r>
      <w:proofErr w:type="spellStart"/>
      <w:r w:rsidRPr="005C1C04">
        <w:rPr>
          <w:i/>
        </w:rPr>
        <w:t>their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modalities</w:t>
      </w:r>
      <w:proofErr w:type="spellEnd"/>
      <w:r w:rsidRPr="005C1C04">
        <w:rPr>
          <w:i/>
        </w:rPr>
        <w:t xml:space="preserve">, </w:t>
      </w:r>
      <w:proofErr w:type="spellStart"/>
      <w:r w:rsidRPr="005C1C04">
        <w:rPr>
          <w:i/>
        </w:rPr>
        <w:t>actors</w:t>
      </w:r>
      <w:proofErr w:type="spellEnd"/>
      <w:r w:rsidRPr="005C1C04">
        <w:rPr>
          <w:i/>
        </w:rPr>
        <w:t xml:space="preserve">, </w:t>
      </w:r>
      <w:proofErr w:type="spellStart"/>
      <w:r w:rsidRPr="005C1C04">
        <w:rPr>
          <w:i/>
        </w:rPr>
        <w:t>stakes</w:t>
      </w:r>
      <w:proofErr w:type="spellEnd"/>
      <w:r w:rsidRPr="005C1C04">
        <w:rPr>
          <w:i/>
        </w:rPr>
        <w:t xml:space="preserve"> and </w:t>
      </w:r>
      <w:proofErr w:type="spellStart"/>
      <w:r w:rsidRPr="005C1C04">
        <w:rPr>
          <w:i/>
        </w:rPr>
        <w:t>effects</w:t>
      </w:r>
      <w:proofErr w:type="spellEnd"/>
      <w:r w:rsidR="00EA26C9">
        <w:rPr>
          <w:i/>
        </w:rPr>
        <w:t xml:space="preserve"> </w:t>
      </w:r>
      <w:proofErr w:type="spellStart"/>
      <w:r w:rsidR="00EA26C9">
        <w:rPr>
          <w:i/>
        </w:rPr>
        <w:t>that</w:t>
      </w:r>
      <w:proofErr w:type="spellEnd"/>
      <w:r w:rsidRPr="00EA26C9">
        <w:rPr>
          <w:i/>
        </w:rPr>
        <w:t xml:space="preserve"> </w:t>
      </w:r>
      <w:proofErr w:type="spellStart"/>
      <w:r w:rsidRPr="00EA26C9">
        <w:rPr>
          <w:i/>
        </w:rPr>
        <w:t>will</w:t>
      </w:r>
      <w:proofErr w:type="spellEnd"/>
      <w:r w:rsidRPr="00EA26C9">
        <w:rPr>
          <w:i/>
        </w:rPr>
        <w:t xml:space="preserve"> </w:t>
      </w:r>
      <w:proofErr w:type="spellStart"/>
      <w:r w:rsidRPr="00EA26C9">
        <w:rPr>
          <w:i/>
        </w:rPr>
        <w:t>necessarily</w:t>
      </w:r>
      <w:proofErr w:type="spellEnd"/>
      <w:r w:rsidRPr="00EA26C9">
        <w:rPr>
          <w:i/>
        </w:rPr>
        <w:t xml:space="preserve"> </w:t>
      </w:r>
      <w:proofErr w:type="spellStart"/>
      <w:r w:rsidRPr="00EA26C9">
        <w:rPr>
          <w:i/>
        </w:rPr>
        <w:t>be</w:t>
      </w:r>
      <w:proofErr w:type="spellEnd"/>
      <w:r w:rsidRPr="00EA26C9">
        <w:rPr>
          <w:i/>
        </w:rPr>
        <w:t xml:space="preserve"> </w:t>
      </w:r>
      <w:proofErr w:type="spellStart"/>
      <w:r w:rsidRPr="00EA26C9">
        <w:rPr>
          <w:i/>
        </w:rPr>
        <w:t>different</w:t>
      </w:r>
      <w:proofErr w:type="spellEnd"/>
      <w:r w:rsidRPr="00EA26C9">
        <w:rPr>
          <w:i/>
        </w:rPr>
        <w:t xml:space="preserve"> in </w:t>
      </w:r>
      <w:proofErr w:type="spellStart"/>
      <w:r w:rsidRPr="00EA26C9">
        <w:rPr>
          <w:i/>
        </w:rPr>
        <w:t>their</w:t>
      </w:r>
      <w:proofErr w:type="spellEnd"/>
      <w:r w:rsidRPr="00EA26C9">
        <w:rPr>
          <w:i/>
        </w:rPr>
        <w:t xml:space="preserve"> </w:t>
      </w:r>
      <w:proofErr w:type="spellStart"/>
      <w:r w:rsidRPr="00EA26C9">
        <w:rPr>
          <w:i/>
        </w:rPr>
        <w:t>methods</w:t>
      </w:r>
      <w:proofErr w:type="spellEnd"/>
      <w:r w:rsidRPr="00EA26C9">
        <w:rPr>
          <w:i/>
        </w:rPr>
        <w:t xml:space="preserve"> and questions</w:t>
      </w:r>
      <w:r w:rsidR="007B6A65" w:rsidRPr="00EA26C9">
        <w:rPr>
          <w:i/>
        </w:rPr>
        <w:t xml:space="preserve">, </w:t>
      </w:r>
      <w:proofErr w:type="spellStart"/>
      <w:r w:rsidR="007B6A65" w:rsidRPr="00EA26C9">
        <w:rPr>
          <w:i/>
        </w:rPr>
        <w:t>which</w:t>
      </w:r>
      <w:proofErr w:type="spellEnd"/>
      <w:r w:rsidR="007B6A65" w:rsidRPr="00EA26C9">
        <w:rPr>
          <w:i/>
        </w:rPr>
        <w:t xml:space="preserve"> the </w:t>
      </w:r>
      <w:proofErr w:type="spellStart"/>
      <w:r w:rsidRPr="00EA26C9">
        <w:rPr>
          <w:i/>
        </w:rPr>
        <w:t>disparities</w:t>
      </w:r>
      <w:proofErr w:type="spellEnd"/>
      <w:r w:rsidRPr="00EA26C9">
        <w:rPr>
          <w:i/>
        </w:rPr>
        <w:t xml:space="preserve"> in documentation </w:t>
      </w:r>
      <w:proofErr w:type="spellStart"/>
      <w:r w:rsidRPr="00EA26C9">
        <w:rPr>
          <w:i/>
        </w:rPr>
        <w:t>between</w:t>
      </w:r>
      <w:proofErr w:type="spellEnd"/>
      <w:r w:rsidRPr="00EA26C9">
        <w:rPr>
          <w:i/>
        </w:rPr>
        <w:t xml:space="preserve"> </w:t>
      </w:r>
      <w:proofErr w:type="spellStart"/>
      <w:r w:rsidRPr="00EA26C9">
        <w:rPr>
          <w:i/>
        </w:rPr>
        <w:t>different</w:t>
      </w:r>
      <w:proofErr w:type="spellEnd"/>
      <w:r w:rsidRPr="00EA26C9">
        <w:rPr>
          <w:i/>
        </w:rPr>
        <w:t xml:space="preserve"> </w:t>
      </w:r>
      <w:proofErr w:type="spellStart"/>
      <w:r w:rsidRPr="00EA26C9">
        <w:rPr>
          <w:i/>
        </w:rPr>
        <w:t>historical</w:t>
      </w:r>
      <w:proofErr w:type="spellEnd"/>
      <w:r w:rsidRPr="00EA26C9">
        <w:rPr>
          <w:i/>
        </w:rPr>
        <w:t xml:space="preserve"> </w:t>
      </w:r>
      <w:proofErr w:type="spellStart"/>
      <w:r w:rsidRPr="00EA26C9">
        <w:rPr>
          <w:i/>
        </w:rPr>
        <w:t>periods</w:t>
      </w:r>
      <w:proofErr w:type="spellEnd"/>
      <w:r w:rsidRPr="00EA26C9">
        <w:rPr>
          <w:i/>
        </w:rPr>
        <w:t xml:space="preserve"> </w:t>
      </w:r>
      <w:proofErr w:type="spellStart"/>
      <w:r w:rsidRPr="00EA26C9">
        <w:rPr>
          <w:i/>
        </w:rPr>
        <w:t>make</w:t>
      </w:r>
      <w:proofErr w:type="spellEnd"/>
      <w:r w:rsidRPr="00EA26C9">
        <w:rPr>
          <w:i/>
        </w:rPr>
        <w:t xml:space="preserve"> </w:t>
      </w:r>
      <w:proofErr w:type="spellStart"/>
      <w:r w:rsidRPr="00EA26C9">
        <w:rPr>
          <w:i/>
        </w:rPr>
        <w:t>necessary</w:t>
      </w:r>
      <w:proofErr w:type="spellEnd"/>
      <w:r w:rsidRPr="00EA26C9">
        <w:rPr>
          <w:i/>
        </w:rPr>
        <w:t xml:space="preserve">. But </w:t>
      </w:r>
      <w:proofErr w:type="spellStart"/>
      <w:r w:rsidRPr="00EA26C9">
        <w:rPr>
          <w:i/>
        </w:rPr>
        <w:t>there</w:t>
      </w:r>
      <w:proofErr w:type="spellEnd"/>
      <w:r w:rsidRPr="00EA26C9">
        <w:rPr>
          <w:i/>
        </w:rPr>
        <w:t xml:space="preserve"> </w:t>
      </w:r>
      <w:proofErr w:type="spellStart"/>
      <w:r w:rsidRPr="00EA26C9">
        <w:rPr>
          <w:i/>
        </w:rPr>
        <w:t>is</w:t>
      </w:r>
      <w:proofErr w:type="spellEnd"/>
      <w:r w:rsidRPr="00EA26C9">
        <w:rPr>
          <w:i/>
        </w:rPr>
        <w:t xml:space="preserve"> more: if </w:t>
      </w:r>
      <w:proofErr w:type="spellStart"/>
      <w:r w:rsidRPr="00EA26C9">
        <w:rPr>
          <w:i/>
        </w:rPr>
        <w:t>marriage</w:t>
      </w:r>
      <w:proofErr w:type="spellEnd"/>
      <w:r w:rsidRPr="00EA26C9">
        <w:rPr>
          <w:i/>
        </w:rPr>
        <w:t xml:space="preserve"> has been </w:t>
      </w:r>
      <w:proofErr w:type="spellStart"/>
      <w:r w:rsidRPr="00EA26C9">
        <w:rPr>
          <w:i/>
        </w:rPr>
        <w:t>defined</w:t>
      </w:r>
      <w:proofErr w:type="spellEnd"/>
      <w:r w:rsidRPr="00EA26C9">
        <w:rPr>
          <w:i/>
        </w:rPr>
        <w:t xml:space="preserve"> </w:t>
      </w:r>
      <w:proofErr w:type="spellStart"/>
      <w:r w:rsidRPr="00EA26C9">
        <w:rPr>
          <w:i/>
        </w:rPr>
        <w:t>until</w:t>
      </w:r>
      <w:proofErr w:type="spellEnd"/>
      <w:r w:rsidRPr="00EA26C9">
        <w:rPr>
          <w:i/>
        </w:rPr>
        <w:t xml:space="preserve"> </w:t>
      </w:r>
      <w:proofErr w:type="spellStart"/>
      <w:r w:rsidRPr="00EA26C9">
        <w:rPr>
          <w:i/>
        </w:rPr>
        <w:t>recent</w:t>
      </w:r>
      <w:proofErr w:type="spellEnd"/>
      <w:r w:rsidRPr="00EA26C9">
        <w:rPr>
          <w:i/>
        </w:rPr>
        <w:t xml:space="preserve"> </w:t>
      </w:r>
      <w:proofErr w:type="spellStart"/>
      <w:r w:rsidRPr="00EA26C9">
        <w:rPr>
          <w:i/>
        </w:rPr>
        <w:t>decades</w:t>
      </w:r>
      <w:proofErr w:type="spellEnd"/>
      <w:r w:rsidR="007B6A65" w:rsidRPr="00EA26C9">
        <w:rPr>
          <w:i/>
        </w:rPr>
        <w:t xml:space="preserve"> </w:t>
      </w:r>
      <w:r w:rsidRPr="00EA26C9">
        <w:rPr>
          <w:i/>
        </w:rPr>
        <w:t xml:space="preserve">in </w:t>
      </w:r>
      <w:proofErr w:type="spellStart"/>
      <w:r w:rsidRPr="00EA26C9">
        <w:rPr>
          <w:i/>
        </w:rPr>
        <w:t>its</w:t>
      </w:r>
      <w:proofErr w:type="spellEnd"/>
      <w:r w:rsidRPr="00EA26C9">
        <w:rPr>
          <w:i/>
        </w:rPr>
        <w:t xml:space="preserve"> </w:t>
      </w:r>
      <w:proofErr w:type="spellStart"/>
      <w:r w:rsidRPr="00EA26C9">
        <w:rPr>
          <w:i/>
        </w:rPr>
        <w:t>broadest</w:t>
      </w:r>
      <w:proofErr w:type="spellEnd"/>
      <w:r w:rsidRPr="00EA26C9">
        <w:rPr>
          <w:i/>
        </w:rPr>
        <w:t xml:space="preserve"> </w:t>
      </w:r>
      <w:proofErr w:type="spellStart"/>
      <w:r w:rsidRPr="00EA26C9">
        <w:rPr>
          <w:i/>
        </w:rPr>
        <w:t>anthropological</w:t>
      </w:r>
      <w:proofErr w:type="spellEnd"/>
      <w:r w:rsidRPr="00EA26C9">
        <w:rPr>
          <w:i/>
        </w:rPr>
        <w:t xml:space="preserve"> </w:t>
      </w:r>
      <w:proofErr w:type="spellStart"/>
      <w:r w:rsidRPr="00EA26C9">
        <w:rPr>
          <w:i/>
        </w:rPr>
        <w:t>sense</w:t>
      </w:r>
      <w:proofErr w:type="spellEnd"/>
      <w:r w:rsidRPr="00EA26C9">
        <w:rPr>
          <w:i/>
        </w:rPr>
        <w:t xml:space="preserve"> as a </w:t>
      </w:r>
      <w:proofErr w:type="spellStart"/>
      <w:r w:rsidRPr="00EA26C9">
        <w:rPr>
          <w:i/>
        </w:rPr>
        <w:lastRenderedPageBreak/>
        <w:t>socially</w:t>
      </w:r>
      <w:proofErr w:type="spellEnd"/>
      <w:r w:rsidRPr="00EA26C9">
        <w:rPr>
          <w:i/>
        </w:rPr>
        <w:t xml:space="preserve"> </w:t>
      </w:r>
      <w:proofErr w:type="spellStart"/>
      <w:r w:rsidRPr="00EA26C9">
        <w:rPr>
          <w:i/>
        </w:rPr>
        <w:t>instituted</w:t>
      </w:r>
      <w:proofErr w:type="spellEnd"/>
      <w:r w:rsidRPr="00EA26C9">
        <w:rPr>
          <w:i/>
        </w:rPr>
        <w:t xml:space="preserve"> </w:t>
      </w:r>
      <w:proofErr w:type="spellStart"/>
      <w:r w:rsidRPr="00EA26C9">
        <w:rPr>
          <w:i/>
        </w:rPr>
        <w:t>link</w:t>
      </w:r>
      <w:proofErr w:type="spellEnd"/>
      <w:r w:rsidRPr="00EA26C9">
        <w:rPr>
          <w:i/>
        </w:rPr>
        <w:t xml:space="preserve"> of </w:t>
      </w:r>
      <w:proofErr w:type="spellStart"/>
      <w:r w:rsidRPr="00EA26C9">
        <w:rPr>
          <w:i/>
        </w:rPr>
        <w:t>common</w:t>
      </w:r>
      <w:proofErr w:type="spellEnd"/>
      <w:r w:rsidRPr="00EA26C9">
        <w:rPr>
          <w:i/>
        </w:rPr>
        <w:t xml:space="preserve"> life and </w:t>
      </w:r>
      <w:proofErr w:type="spellStart"/>
      <w:r w:rsidRPr="00EA26C9">
        <w:rPr>
          <w:i/>
        </w:rPr>
        <w:t>sexual</w:t>
      </w:r>
      <w:proofErr w:type="spellEnd"/>
      <w:r w:rsidRPr="00EA26C9">
        <w:rPr>
          <w:i/>
        </w:rPr>
        <w:t xml:space="preserve"> division of labour </w:t>
      </w:r>
      <w:proofErr w:type="spellStart"/>
      <w:r w:rsidRPr="00EA26C9">
        <w:rPr>
          <w:i/>
        </w:rPr>
        <w:t>between</w:t>
      </w:r>
      <w:proofErr w:type="spellEnd"/>
      <w:r w:rsidRPr="00EA26C9">
        <w:rPr>
          <w:i/>
        </w:rPr>
        <w:t xml:space="preserve"> </w:t>
      </w:r>
      <w:proofErr w:type="spellStart"/>
      <w:r w:rsidRPr="00EA26C9">
        <w:rPr>
          <w:i/>
        </w:rPr>
        <w:t>two</w:t>
      </w:r>
      <w:proofErr w:type="spellEnd"/>
      <w:r w:rsidRPr="00EA26C9">
        <w:rPr>
          <w:i/>
        </w:rPr>
        <w:t xml:space="preserve"> </w:t>
      </w:r>
      <w:proofErr w:type="spellStart"/>
      <w:r w:rsidRPr="00EA26C9">
        <w:rPr>
          <w:i/>
        </w:rPr>
        <w:t>individuals</w:t>
      </w:r>
      <w:proofErr w:type="spellEnd"/>
      <w:r w:rsidRPr="00EA26C9">
        <w:rPr>
          <w:i/>
        </w:rPr>
        <w:t xml:space="preserve"> of </w:t>
      </w:r>
      <w:proofErr w:type="spellStart"/>
      <w:r w:rsidRPr="00EA26C9">
        <w:rPr>
          <w:i/>
        </w:rPr>
        <w:t>both</w:t>
      </w:r>
      <w:proofErr w:type="spellEnd"/>
      <w:r w:rsidRPr="00EA26C9">
        <w:rPr>
          <w:i/>
        </w:rPr>
        <w:t xml:space="preserve"> sexes, </w:t>
      </w:r>
      <w:proofErr w:type="spellStart"/>
      <w:r w:rsidRPr="00EA26C9">
        <w:rPr>
          <w:i/>
        </w:rPr>
        <w:t>with</w:t>
      </w:r>
      <w:proofErr w:type="spellEnd"/>
      <w:r w:rsidRPr="00EA26C9">
        <w:rPr>
          <w:i/>
        </w:rPr>
        <w:t xml:space="preserve"> (</w:t>
      </w:r>
      <w:proofErr w:type="spellStart"/>
      <w:r w:rsidRPr="00EA26C9">
        <w:rPr>
          <w:i/>
        </w:rPr>
        <w:t>generally</w:t>
      </w:r>
      <w:proofErr w:type="spellEnd"/>
      <w:r w:rsidRPr="00EA26C9">
        <w:rPr>
          <w:i/>
        </w:rPr>
        <w:t xml:space="preserve"> but not </w:t>
      </w:r>
      <w:proofErr w:type="spellStart"/>
      <w:r w:rsidRPr="00EA26C9">
        <w:rPr>
          <w:i/>
        </w:rPr>
        <w:t>always</w:t>
      </w:r>
      <w:proofErr w:type="spellEnd"/>
      <w:r w:rsidRPr="00EA26C9">
        <w:rPr>
          <w:i/>
        </w:rPr>
        <w:t xml:space="preserve">) </w:t>
      </w:r>
      <w:proofErr w:type="spellStart"/>
      <w:r w:rsidRPr="00EA26C9">
        <w:rPr>
          <w:i/>
        </w:rPr>
        <w:t>sexual</w:t>
      </w:r>
      <w:proofErr w:type="spellEnd"/>
      <w:r w:rsidRPr="00EA26C9">
        <w:rPr>
          <w:i/>
        </w:rPr>
        <w:t xml:space="preserve"> </w:t>
      </w:r>
      <w:proofErr w:type="spellStart"/>
      <w:r w:rsidRPr="00EA26C9">
        <w:rPr>
          <w:i/>
        </w:rPr>
        <w:t>exclusivity</w:t>
      </w:r>
      <w:proofErr w:type="spellEnd"/>
      <w:r w:rsidRPr="00EA26C9">
        <w:rPr>
          <w:i/>
        </w:rPr>
        <w:t xml:space="preserve"> </w:t>
      </w:r>
      <w:proofErr w:type="spellStart"/>
      <w:r w:rsidRPr="00EA26C9">
        <w:rPr>
          <w:i/>
        </w:rPr>
        <w:t>between</w:t>
      </w:r>
      <w:proofErr w:type="spellEnd"/>
      <w:r w:rsidRPr="00EA26C9">
        <w:rPr>
          <w:i/>
        </w:rPr>
        <w:t xml:space="preserve"> the </w:t>
      </w:r>
      <w:proofErr w:type="spellStart"/>
      <w:r w:rsidRPr="00EA26C9">
        <w:rPr>
          <w:i/>
        </w:rPr>
        <w:t>members</w:t>
      </w:r>
      <w:proofErr w:type="spellEnd"/>
      <w:r w:rsidRPr="00EA26C9">
        <w:rPr>
          <w:i/>
        </w:rPr>
        <w:t xml:space="preserve"> of the couple </w:t>
      </w:r>
      <w:proofErr w:type="spellStart"/>
      <w:r w:rsidRPr="00EA26C9">
        <w:rPr>
          <w:i/>
        </w:rPr>
        <w:t>sufficient</w:t>
      </w:r>
      <w:proofErr w:type="spellEnd"/>
      <w:r w:rsidRPr="00EA26C9">
        <w:rPr>
          <w:i/>
        </w:rPr>
        <w:t xml:space="preserve"> to </w:t>
      </w:r>
      <w:proofErr w:type="spellStart"/>
      <w:r w:rsidRPr="00EA26C9">
        <w:rPr>
          <w:i/>
        </w:rPr>
        <w:t>establish</w:t>
      </w:r>
      <w:proofErr w:type="spellEnd"/>
      <w:r w:rsidRPr="00EA26C9">
        <w:rPr>
          <w:i/>
        </w:rPr>
        <w:t xml:space="preserve"> the </w:t>
      </w:r>
      <w:proofErr w:type="spellStart"/>
      <w:r w:rsidRPr="00EA26C9">
        <w:rPr>
          <w:i/>
        </w:rPr>
        <w:t>legitimacy</w:t>
      </w:r>
      <w:proofErr w:type="spellEnd"/>
      <w:r w:rsidRPr="00EA26C9">
        <w:rPr>
          <w:i/>
        </w:rPr>
        <w:t xml:space="preserve"> of the </w:t>
      </w:r>
      <w:proofErr w:type="spellStart"/>
      <w:r w:rsidRPr="00EA26C9">
        <w:rPr>
          <w:i/>
        </w:rPr>
        <w:t>children</w:t>
      </w:r>
      <w:proofErr w:type="spellEnd"/>
      <w:r w:rsidRPr="00EA26C9">
        <w:rPr>
          <w:i/>
        </w:rPr>
        <w:t xml:space="preserve"> </w:t>
      </w:r>
      <w:proofErr w:type="spellStart"/>
      <w:r w:rsidRPr="00EA26C9">
        <w:rPr>
          <w:i/>
        </w:rPr>
        <w:t>born</w:t>
      </w:r>
      <w:proofErr w:type="spellEnd"/>
      <w:r w:rsidRPr="00EA26C9">
        <w:rPr>
          <w:i/>
        </w:rPr>
        <w:t xml:space="preserve"> of the union in question (L. Barry et al., 2000), </w:t>
      </w:r>
      <w:proofErr w:type="spellStart"/>
      <w:r w:rsidRPr="00EA26C9">
        <w:rPr>
          <w:i/>
        </w:rPr>
        <w:t>its</w:t>
      </w:r>
      <w:proofErr w:type="spellEnd"/>
      <w:r w:rsidRPr="00EA26C9">
        <w:rPr>
          <w:i/>
        </w:rPr>
        <w:t xml:space="preserve"> </w:t>
      </w:r>
      <w:proofErr w:type="spellStart"/>
      <w:r w:rsidRPr="00EA26C9">
        <w:rPr>
          <w:i/>
        </w:rPr>
        <w:t>historically</w:t>
      </w:r>
      <w:proofErr w:type="spellEnd"/>
      <w:r w:rsidRPr="00EA26C9">
        <w:rPr>
          <w:i/>
        </w:rPr>
        <w:t xml:space="preserve"> </w:t>
      </w:r>
      <w:proofErr w:type="spellStart"/>
      <w:r w:rsidRPr="00EA26C9">
        <w:rPr>
          <w:i/>
        </w:rPr>
        <w:t>situated</w:t>
      </w:r>
      <w:proofErr w:type="spellEnd"/>
      <w:r w:rsidRPr="00EA26C9">
        <w:rPr>
          <w:i/>
        </w:rPr>
        <w:t xml:space="preserve"> and </w:t>
      </w:r>
      <w:proofErr w:type="spellStart"/>
      <w:r w:rsidRPr="00EA26C9">
        <w:rPr>
          <w:i/>
        </w:rPr>
        <w:t>differentiated</w:t>
      </w:r>
      <w:proofErr w:type="spellEnd"/>
      <w:r w:rsidRPr="00EA26C9">
        <w:rPr>
          <w:i/>
        </w:rPr>
        <w:t xml:space="preserve"> nature over time </w:t>
      </w:r>
      <w:proofErr w:type="spellStart"/>
      <w:r w:rsidRPr="00EA26C9">
        <w:rPr>
          <w:i/>
        </w:rPr>
        <w:t>makes</w:t>
      </w:r>
      <w:proofErr w:type="spellEnd"/>
      <w:r w:rsidRPr="00EA26C9">
        <w:rPr>
          <w:i/>
        </w:rPr>
        <w:t xml:space="preserve"> the situation </w:t>
      </w:r>
      <w:proofErr w:type="spellStart"/>
      <w:r w:rsidRPr="00EA26C9">
        <w:rPr>
          <w:i/>
        </w:rPr>
        <w:t>complex</w:t>
      </w:r>
      <w:proofErr w:type="spellEnd"/>
      <w:r w:rsidRPr="00EA26C9">
        <w:rPr>
          <w:i/>
        </w:rPr>
        <w:t xml:space="preserve">. The </w:t>
      </w:r>
      <w:proofErr w:type="spellStart"/>
      <w:r w:rsidRPr="00EA26C9">
        <w:rPr>
          <w:i/>
        </w:rPr>
        <w:t>fact</w:t>
      </w:r>
      <w:proofErr w:type="spellEnd"/>
      <w:r w:rsidRPr="00EA26C9">
        <w:rPr>
          <w:i/>
        </w:rPr>
        <w:t xml:space="preserve"> of </w:t>
      </w:r>
      <w:proofErr w:type="spellStart"/>
      <w:r w:rsidRPr="00EA26C9">
        <w:rPr>
          <w:i/>
        </w:rPr>
        <w:t>establishing</w:t>
      </w:r>
      <w:proofErr w:type="spellEnd"/>
      <w:r w:rsidRPr="00EA26C9">
        <w:rPr>
          <w:i/>
        </w:rPr>
        <w:t xml:space="preserve"> </w:t>
      </w:r>
      <w:proofErr w:type="spellStart"/>
      <w:r w:rsidRPr="00EA26C9">
        <w:rPr>
          <w:i/>
        </w:rPr>
        <w:t>its</w:t>
      </w:r>
      <w:proofErr w:type="spellEnd"/>
      <w:r w:rsidRPr="00EA26C9">
        <w:rPr>
          <w:i/>
        </w:rPr>
        <w:t xml:space="preserve"> partial or </w:t>
      </w:r>
      <w:proofErr w:type="spellStart"/>
      <w:r w:rsidRPr="00EA26C9">
        <w:rPr>
          <w:i/>
        </w:rPr>
        <w:t>complete</w:t>
      </w:r>
      <w:proofErr w:type="spellEnd"/>
      <w:r w:rsidRPr="00EA26C9">
        <w:rPr>
          <w:i/>
        </w:rPr>
        <w:t xml:space="preserve"> rupture </w:t>
      </w:r>
      <w:r w:rsidR="007B6A65" w:rsidRPr="005C1C04">
        <w:rPr>
          <w:i/>
        </w:rPr>
        <w:t xml:space="preserve">as an </w:t>
      </w:r>
      <w:proofErr w:type="spellStart"/>
      <w:r w:rsidR="007B6A65" w:rsidRPr="005C1C04">
        <w:rPr>
          <w:i/>
        </w:rPr>
        <w:t>object</w:t>
      </w:r>
      <w:proofErr w:type="spellEnd"/>
      <w:r w:rsidR="007B6A65" w:rsidRPr="005C1C04">
        <w:rPr>
          <w:i/>
        </w:rPr>
        <w:t xml:space="preserve"> of </w:t>
      </w:r>
      <w:proofErr w:type="spellStart"/>
      <w:r w:rsidR="007B6A65" w:rsidRPr="005C1C04">
        <w:rPr>
          <w:i/>
        </w:rPr>
        <w:t>study</w:t>
      </w:r>
      <w:proofErr w:type="spellEnd"/>
      <w:r w:rsidR="007B6A65" w:rsidRPr="005C1C04">
        <w:rPr>
          <w:i/>
        </w:rPr>
        <w:t xml:space="preserve"> </w:t>
      </w:r>
      <w:r w:rsidRPr="005C1C04">
        <w:rPr>
          <w:i/>
        </w:rPr>
        <w:t xml:space="preserve">places future communications at a </w:t>
      </w:r>
      <w:proofErr w:type="spellStart"/>
      <w:r w:rsidRPr="005C1C04">
        <w:rPr>
          <w:i/>
        </w:rPr>
        <w:t>thematic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crossroads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between</w:t>
      </w:r>
      <w:proofErr w:type="spellEnd"/>
      <w:r w:rsidRPr="005C1C04">
        <w:rPr>
          <w:i/>
        </w:rPr>
        <w:t xml:space="preserve"> the </w:t>
      </w:r>
      <w:proofErr w:type="spellStart"/>
      <w:r w:rsidRPr="005C1C04">
        <w:rPr>
          <w:i/>
        </w:rPr>
        <w:t>history</w:t>
      </w:r>
      <w:proofErr w:type="spellEnd"/>
      <w:r w:rsidRPr="005C1C04">
        <w:rPr>
          <w:i/>
        </w:rPr>
        <w:t xml:space="preserve"> of the </w:t>
      </w:r>
      <w:proofErr w:type="spellStart"/>
      <w:r w:rsidRPr="005C1C04">
        <w:rPr>
          <w:i/>
        </w:rPr>
        <w:t>family</w:t>
      </w:r>
      <w:proofErr w:type="spellEnd"/>
      <w:r w:rsidRPr="005C1C04">
        <w:rPr>
          <w:i/>
        </w:rPr>
        <w:t xml:space="preserve"> (</w:t>
      </w:r>
      <w:proofErr w:type="spellStart"/>
      <w:r w:rsidRPr="005C1C04">
        <w:rPr>
          <w:i/>
        </w:rPr>
        <w:t>marriage</w:t>
      </w:r>
      <w:proofErr w:type="spellEnd"/>
      <w:r w:rsidRPr="005C1C04">
        <w:rPr>
          <w:i/>
        </w:rPr>
        <w:t xml:space="preserve">, couple, </w:t>
      </w:r>
      <w:proofErr w:type="spellStart"/>
      <w:r w:rsidRPr="005C1C04">
        <w:rPr>
          <w:i/>
        </w:rPr>
        <w:t>conjugality</w:t>
      </w:r>
      <w:proofErr w:type="spellEnd"/>
      <w:r w:rsidRPr="005C1C04">
        <w:rPr>
          <w:i/>
        </w:rPr>
        <w:t xml:space="preserve">, </w:t>
      </w:r>
      <w:proofErr w:type="spellStart"/>
      <w:r w:rsidRPr="005C1C04">
        <w:rPr>
          <w:i/>
        </w:rPr>
        <w:t>sexuality</w:t>
      </w:r>
      <w:proofErr w:type="spellEnd"/>
      <w:r w:rsidRPr="005C1C04">
        <w:rPr>
          <w:i/>
        </w:rPr>
        <w:t xml:space="preserve">, </w:t>
      </w:r>
      <w:proofErr w:type="spellStart"/>
      <w:r w:rsidRPr="005C1C04">
        <w:rPr>
          <w:i/>
        </w:rPr>
        <w:t>family</w:t>
      </w:r>
      <w:proofErr w:type="spellEnd"/>
      <w:r w:rsidRPr="005C1C04">
        <w:rPr>
          <w:i/>
        </w:rPr>
        <w:t xml:space="preserve">, </w:t>
      </w:r>
      <w:proofErr w:type="spellStart"/>
      <w:r w:rsidRPr="005C1C04">
        <w:rPr>
          <w:i/>
        </w:rPr>
        <w:t>kinship</w:t>
      </w:r>
      <w:proofErr w:type="spellEnd"/>
      <w:r w:rsidRPr="005C1C04">
        <w:rPr>
          <w:i/>
        </w:rPr>
        <w:t xml:space="preserve">) and </w:t>
      </w:r>
      <w:proofErr w:type="spellStart"/>
      <w:r w:rsidRPr="005C1C04">
        <w:rPr>
          <w:i/>
        </w:rPr>
        <w:t>that</w:t>
      </w:r>
      <w:proofErr w:type="spellEnd"/>
      <w:r w:rsidRPr="005C1C04">
        <w:rPr>
          <w:i/>
        </w:rPr>
        <w:t xml:space="preserve"> of normative </w:t>
      </w:r>
      <w:proofErr w:type="spellStart"/>
      <w:r w:rsidRPr="005C1C04">
        <w:rPr>
          <w:i/>
        </w:rPr>
        <w:t>processes</w:t>
      </w:r>
      <w:proofErr w:type="spellEnd"/>
      <w:r w:rsidRPr="005C1C04">
        <w:rPr>
          <w:i/>
        </w:rPr>
        <w:t xml:space="preserve">, </w:t>
      </w:r>
      <w:proofErr w:type="spellStart"/>
      <w:r w:rsidRPr="005C1C04">
        <w:rPr>
          <w:i/>
        </w:rPr>
        <w:t>such</w:t>
      </w:r>
      <w:proofErr w:type="spellEnd"/>
      <w:r w:rsidRPr="005C1C04">
        <w:rPr>
          <w:i/>
        </w:rPr>
        <w:t xml:space="preserve"> as the imposition of </w:t>
      </w:r>
      <w:proofErr w:type="spellStart"/>
      <w:r w:rsidRPr="005C1C04">
        <w:rPr>
          <w:i/>
        </w:rPr>
        <w:t>ecclesial</w:t>
      </w:r>
      <w:proofErr w:type="spellEnd"/>
      <w:r w:rsidRPr="005C1C04">
        <w:rPr>
          <w:i/>
        </w:rPr>
        <w:t xml:space="preserve"> canonical </w:t>
      </w:r>
      <w:r w:rsidR="00EA26C9">
        <w:rPr>
          <w:i/>
        </w:rPr>
        <w:t>standards</w:t>
      </w:r>
      <w:r w:rsidRPr="00EA26C9">
        <w:rPr>
          <w:i/>
        </w:rPr>
        <w:t xml:space="preserve"> (11th-13th centuries) and the doctrinal and </w:t>
      </w:r>
      <w:proofErr w:type="spellStart"/>
      <w:r w:rsidR="009A591E" w:rsidRPr="00EA26C9">
        <w:rPr>
          <w:i/>
        </w:rPr>
        <w:t>experiential</w:t>
      </w:r>
      <w:proofErr w:type="spellEnd"/>
      <w:r w:rsidRPr="00EA26C9">
        <w:rPr>
          <w:i/>
        </w:rPr>
        <w:t xml:space="preserve"> construction of </w:t>
      </w:r>
      <w:proofErr w:type="spellStart"/>
      <w:r w:rsidRPr="00EA26C9">
        <w:rPr>
          <w:i/>
        </w:rPr>
        <w:t>confessionalizations</w:t>
      </w:r>
      <w:proofErr w:type="spellEnd"/>
      <w:r w:rsidRPr="00EA26C9">
        <w:rPr>
          <w:i/>
        </w:rPr>
        <w:t xml:space="preserve"> (16th century), </w:t>
      </w:r>
      <w:proofErr w:type="spellStart"/>
      <w:r w:rsidRPr="00EA26C9">
        <w:rPr>
          <w:i/>
        </w:rPr>
        <w:t>affected</w:t>
      </w:r>
      <w:proofErr w:type="spellEnd"/>
      <w:r w:rsidRPr="00EA26C9">
        <w:rPr>
          <w:i/>
        </w:rPr>
        <w:t xml:space="preserve"> </w:t>
      </w:r>
      <w:proofErr w:type="spellStart"/>
      <w:r w:rsidRPr="00EA26C9">
        <w:rPr>
          <w:i/>
        </w:rPr>
        <w:t>between</w:t>
      </w:r>
      <w:proofErr w:type="spellEnd"/>
      <w:r w:rsidRPr="00EA26C9">
        <w:rPr>
          <w:i/>
        </w:rPr>
        <w:t xml:space="preserve"> the 15th and 18th centuries by </w:t>
      </w:r>
      <w:proofErr w:type="spellStart"/>
      <w:r w:rsidR="009A591E" w:rsidRPr="00EA26C9">
        <w:rPr>
          <w:i/>
        </w:rPr>
        <w:t>varied</w:t>
      </w:r>
      <w:proofErr w:type="spellEnd"/>
      <w:r w:rsidRPr="00EA26C9">
        <w:rPr>
          <w:i/>
        </w:rPr>
        <w:t xml:space="preserve"> </w:t>
      </w:r>
      <w:proofErr w:type="spellStart"/>
      <w:r w:rsidRPr="00EA26C9">
        <w:rPr>
          <w:i/>
        </w:rPr>
        <w:t>processes</w:t>
      </w:r>
      <w:proofErr w:type="spellEnd"/>
      <w:r w:rsidRPr="00EA26C9">
        <w:rPr>
          <w:i/>
        </w:rPr>
        <w:t xml:space="preserve"> of </w:t>
      </w:r>
      <w:proofErr w:type="spellStart"/>
      <w:r w:rsidRPr="00EA26C9">
        <w:rPr>
          <w:i/>
        </w:rPr>
        <w:t>secularization</w:t>
      </w:r>
      <w:proofErr w:type="spellEnd"/>
      <w:r w:rsidRPr="00EA26C9">
        <w:rPr>
          <w:i/>
        </w:rPr>
        <w:t xml:space="preserve"> </w:t>
      </w:r>
      <w:proofErr w:type="spellStart"/>
      <w:r w:rsidRPr="00EA26C9">
        <w:rPr>
          <w:i/>
        </w:rPr>
        <w:t>according</w:t>
      </w:r>
      <w:proofErr w:type="spellEnd"/>
      <w:r w:rsidRPr="00EA26C9">
        <w:rPr>
          <w:i/>
        </w:rPr>
        <w:t xml:space="preserve"> to </w:t>
      </w:r>
      <w:proofErr w:type="spellStart"/>
      <w:r w:rsidRPr="00EA26C9">
        <w:rPr>
          <w:i/>
        </w:rPr>
        <w:t>geographical</w:t>
      </w:r>
      <w:proofErr w:type="spellEnd"/>
      <w:r w:rsidRPr="00EA26C9">
        <w:rPr>
          <w:i/>
        </w:rPr>
        <w:t xml:space="preserve"> areas, </w:t>
      </w:r>
      <w:proofErr w:type="spellStart"/>
      <w:r w:rsidRPr="00EA26C9">
        <w:rPr>
          <w:i/>
        </w:rPr>
        <w:t>which</w:t>
      </w:r>
      <w:proofErr w:type="spellEnd"/>
      <w:r w:rsidRPr="00EA26C9">
        <w:rPr>
          <w:i/>
        </w:rPr>
        <w:t xml:space="preserve"> </w:t>
      </w:r>
      <w:proofErr w:type="spellStart"/>
      <w:r w:rsidRPr="00EA26C9">
        <w:rPr>
          <w:i/>
        </w:rPr>
        <w:t>result</w:t>
      </w:r>
      <w:r w:rsidR="009A591E" w:rsidRPr="00EA26C9">
        <w:rPr>
          <w:i/>
        </w:rPr>
        <w:t>ed</w:t>
      </w:r>
      <w:proofErr w:type="spellEnd"/>
      <w:r w:rsidRPr="00EA26C9">
        <w:rPr>
          <w:i/>
        </w:rPr>
        <w:t xml:space="preserve"> in the assertion of civil </w:t>
      </w:r>
      <w:proofErr w:type="spellStart"/>
      <w:r w:rsidRPr="00EA26C9">
        <w:rPr>
          <w:i/>
        </w:rPr>
        <w:t>jurisdiction</w:t>
      </w:r>
      <w:proofErr w:type="spellEnd"/>
      <w:r w:rsidRPr="00EA26C9">
        <w:rPr>
          <w:i/>
        </w:rPr>
        <w:t xml:space="preserve"> over the </w:t>
      </w:r>
      <w:proofErr w:type="spellStart"/>
      <w:r w:rsidRPr="00EA26C9">
        <w:rPr>
          <w:i/>
        </w:rPr>
        <w:t>separation</w:t>
      </w:r>
      <w:proofErr w:type="spellEnd"/>
      <w:r w:rsidRPr="00EA26C9">
        <w:rPr>
          <w:i/>
        </w:rPr>
        <w:t xml:space="preserve"> no</w:t>
      </w:r>
      <w:r w:rsidRPr="005C1C04">
        <w:rPr>
          <w:i/>
        </w:rPr>
        <w:t xml:space="preserve">t </w:t>
      </w:r>
      <w:proofErr w:type="spellStart"/>
      <w:r w:rsidRPr="005C1C04">
        <w:rPr>
          <w:i/>
        </w:rPr>
        <w:t>only</w:t>
      </w:r>
      <w:proofErr w:type="spellEnd"/>
      <w:r w:rsidRPr="005C1C04">
        <w:rPr>
          <w:i/>
        </w:rPr>
        <w:t xml:space="preserve"> of </w:t>
      </w:r>
      <w:proofErr w:type="spellStart"/>
      <w:r w:rsidRPr="005C1C04">
        <w:rPr>
          <w:i/>
        </w:rPr>
        <w:t>property</w:t>
      </w:r>
      <w:proofErr w:type="spellEnd"/>
      <w:r w:rsidRPr="005C1C04">
        <w:rPr>
          <w:i/>
        </w:rPr>
        <w:t xml:space="preserve"> but </w:t>
      </w:r>
      <w:proofErr w:type="spellStart"/>
      <w:r w:rsidRPr="005C1C04">
        <w:rPr>
          <w:i/>
        </w:rPr>
        <w:t>also</w:t>
      </w:r>
      <w:proofErr w:type="spellEnd"/>
      <w:r w:rsidRPr="005C1C04">
        <w:rPr>
          <w:i/>
        </w:rPr>
        <w:t xml:space="preserve"> of body and habitation (the </w:t>
      </w:r>
      <w:proofErr w:type="spellStart"/>
      <w:r w:rsidRPr="005C1C04">
        <w:rPr>
          <w:i/>
        </w:rPr>
        <w:t>exchangeability</w:t>
      </w:r>
      <w:proofErr w:type="spellEnd"/>
      <w:r w:rsidRPr="005C1C04">
        <w:rPr>
          <w:i/>
        </w:rPr>
        <w:t xml:space="preserve"> of </w:t>
      </w:r>
      <w:proofErr w:type="spellStart"/>
      <w:r w:rsidRPr="005C1C04">
        <w:rPr>
          <w:i/>
        </w:rPr>
        <w:t>terms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being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significant</w:t>
      </w:r>
      <w:proofErr w:type="spellEnd"/>
      <w:r w:rsidRPr="005C1C04">
        <w:rPr>
          <w:i/>
        </w:rPr>
        <w:t xml:space="preserve">). In </w:t>
      </w:r>
      <w:proofErr w:type="spellStart"/>
      <w:r w:rsidRPr="005C1C04">
        <w:rPr>
          <w:i/>
        </w:rPr>
        <w:t>this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way</w:t>
      </w:r>
      <w:proofErr w:type="spellEnd"/>
      <w:r w:rsidRPr="005C1C04">
        <w:rPr>
          <w:i/>
        </w:rPr>
        <w:t xml:space="preserve">, the modes of social </w:t>
      </w:r>
      <w:proofErr w:type="spellStart"/>
      <w:r w:rsidRPr="005C1C04">
        <w:rPr>
          <w:i/>
        </w:rPr>
        <w:t>regulation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through</w:t>
      </w:r>
      <w:proofErr w:type="spellEnd"/>
      <w:r w:rsidRPr="005C1C04">
        <w:rPr>
          <w:i/>
        </w:rPr>
        <w:t xml:space="preserve"> practices (clandestine </w:t>
      </w:r>
      <w:proofErr w:type="spellStart"/>
      <w:r w:rsidRPr="005C1C04">
        <w:rPr>
          <w:i/>
        </w:rPr>
        <w:t>marriages</w:t>
      </w:r>
      <w:proofErr w:type="spellEnd"/>
      <w:r w:rsidR="009A591E" w:rsidRPr="005C1C04">
        <w:rPr>
          <w:i/>
        </w:rPr>
        <w:t>,</w:t>
      </w:r>
      <w:r w:rsidRPr="005C1C04">
        <w:rPr>
          <w:i/>
        </w:rPr>
        <w:t xml:space="preserve"> or </w:t>
      </w:r>
      <w:proofErr w:type="spellStart"/>
      <w:r w:rsidRPr="005C1C04">
        <w:rPr>
          <w:i/>
        </w:rPr>
        <w:t>marriages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well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below</w:t>
      </w:r>
      <w:proofErr w:type="spellEnd"/>
      <w:r w:rsidRPr="005C1C04">
        <w:rPr>
          <w:i/>
        </w:rPr>
        <w:t xml:space="preserve"> the </w:t>
      </w:r>
      <w:proofErr w:type="spellStart"/>
      <w:r w:rsidRPr="005C1C04">
        <w:rPr>
          <w:i/>
        </w:rPr>
        <w:t>prohibited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degrees</w:t>
      </w:r>
      <w:proofErr w:type="spellEnd"/>
      <w:r w:rsidRPr="005C1C04">
        <w:rPr>
          <w:i/>
        </w:rPr>
        <w:t xml:space="preserve"> of </w:t>
      </w:r>
      <w:proofErr w:type="spellStart"/>
      <w:r w:rsidRPr="005C1C04">
        <w:rPr>
          <w:i/>
        </w:rPr>
        <w:t>kinship</w:t>
      </w:r>
      <w:proofErr w:type="spellEnd"/>
      <w:r w:rsidRPr="005C1C04">
        <w:rPr>
          <w:i/>
        </w:rPr>
        <w:t xml:space="preserve"> and </w:t>
      </w:r>
      <w:proofErr w:type="spellStart"/>
      <w:r w:rsidRPr="005C1C04">
        <w:rPr>
          <w:i/>
        </w:rPr>
        <w:t>socially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dif</w:t>
      </w:r>
      <w:r w:rsidR="009A591E" w:rsidRPr="005C1C04">
        <w:rPr>
          <w:i/>
        </w:rPr>
        <w:t>fused</w:t>
      </w:r>
      <w:proofErr w:type="spellEnd"/>
      <w:r w:rsidRPr="005C1C04">
        <w:rPr>
          <w:i/>
        </w:rPr>
        <w:t xml:space="preserve"> dissolutions of </w:t>
      </w:r>
      <w:proofErr w:type="spellStart"/>
      <w:r w:rsidRPr="005C1C04">
        <w:rPr>
          <w:i/>
        </w:rPr>
        <w:t>them</w:t>
      </w:r>
      <w:proofErr w:type="spellEnd"/>
      <w:r w:rsidRPr="005C1C04">
        <w:rPr>
          <w:i/>
        </w:rPr>
        <w:t xml:space="preserve">, for </w:t>
      </w:r>
      <w:proofErr w:type="spellStart"/>
      <w:r w:rsidRPr="005C1C04">
        <w:rPr>
          <w:i/>
        </w:rPr>
        <w:t>example</w:t>
      </w:r>
      <w:proofErr w:type="spellEnd"/>
      <w:r w:rsidRPr="005C1C04">
        <w:rPr>
          <w:i/>
        </w:rPr>
        <w:t xml:space="preserve">) </w:t>
      </w:r>
      <w:proofErr w:type="spellStart"/>
      <w:r w:rsidRPr="005C1C04">
        <w:rPr>
          <w:i/>
        </w:rPr>
        <w:t>developed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around</w:t>
      </w:r>
      <w:proofErr w:type="spellEnd"/>
      <w:r w:rsidRPr="005C1C04">
        <w:rPr>
          <w:i/>
        </w:rPr>
        <w:t xml:space="preserve"> and </w:t>
      </w:r>
      <w:r w:rsidR="009A591E" w:rsidRPr="005C1C04">
        <w:rPr>
          <w:i/>
        </w:rPr>
        <w:t xml:space="preserve">due to </w:t>
      </w:r>
      <w:r w:rsidRPr="005C1C04">
        <w:rPr>
          <w:i/>
        </w:rPr>
        <w:t xml:space="preserve">normative </w:t>
      </w:r>
      <w:proofErr w:type="spellStart"/>
      <w:r w:rsidRPr="005C1C04">
        <w:rPr>
          <w:i/>
        </w:rPr>
        <w:t>constraints</w:t>
      </w:r>
      <w:proofErr w:type="spellEnd"/>
      <w:r w:rsidRPr="005C1C04">
        <w:rPr>
          <w:i/>
        </w:rPr>
        <w:t xml:space="preserve"> (obligation of </w:t>
      </w:r>
      <w:proofErr w:type="spellStart"/>
      <w:r w:rsidRPr="005C1C04">
        <w:rPr>
          <w:i/>
        </w:rPr>
        <w:t>indissolubility</w:t>
      </w:r>
      <w:proofErr w:type="spellEnd"/>
      <w:r w:rsidRPr="005C1C04">
        <w:rPr>
          <w:i/>
        </w:rPr>
        <w:t xml:space="preserve">, </w:t>
      </w:r>
      <w:proofErr w:type="spellStart"/>
      <w:r w:rsidRPr="005C1C04">
        <w:rPr>
          <w:i/>
        </w:rPr>
        <w:t>monogamy</w:t>
      </w:r>
      <w:proofErr w:type="spellEnd"/>
      <w:r w:rsidRPr="005C1C04">
        <w:rPr>
          <w:i/>
        </w:rPr>
        <w:t xml:space="preserve"> and </w:t>
      </w:r>
      <w:proofErr w:type="spellStart"/>
      <w:r w:rsidRPr="005C1C04">
        <w:rPr>
          <w:i/>
        </w:rPr>
        <w:t>exogamy</w:t>
      </w:r>
      <w:proofErr w:type="spellEnd"/>
      <w:r w:rsidRPr="005C1C04">
        <w:rPr>
          <w:i/>
        </w:rPr>
        <w:t xml:space="preserve">), </w:t>
      </w:r>
      <w:proofErr w:type="spellStart"/>
      <w:r w:rsidR="009A591E" w:rsidRPr="005C1C04">
        <w:rPr>
          <w:i/>
        </w:rPr>
        <w:t>within</w:t>
      </w:r>
      <w:proofErr w:type="spellEnd"/>
      <w:r w:rsidR="009A591E" w:rsidRPr="005C1C04">
        <w:rPr>
          <w:i/>
        </w:rPr>
        <w:t xml:space="preserve"> </w:t>
      </w:r>
      <w:proofErr w:type="spellStart"/>
      <w:r w:rsidR="009A591E" w:rsidRPr="005C1C04">
        <w:rPr>
          <w:i/>
        </w:rPr>
        <w:t>which</w:t>
      </w:r>
      <w:proofErr w:type="spellEnd"/>
      <w:r w:rsidR="009A591E" w:rsidRPr="005C1C04">
        <w:rPr>
          <w:i/>
        </w:rPr>
        <w:t xml:space="preserve"> </w:t>
      </w:r>
      <w:r w:rsidRPr="005C1C04">
        <w:rPr>
          <w:i/>
        </w:rPr>
        <w:t xml:space="preserve">modes of </w:t>
      </w:r>
      <w:proofErr w:type="spellStart"/>
      <w:r w:rsidRPr="005C1C04">
        <w:rPr>
          <w:i/>
        </w:rPr>
        <w:t>regulation</w:t>
      </w:r>
      <w:proofErr w:type="spellEnd"/>
      <w:r w:rsidRPr="005C1C04">
        <w:rPr>
          <w:i/>
        </w:rPr>
        <w:t xml:space="preserve"> or social </w:t>
      </w:r>
      <w:proofErr w:type="spellStart"/>
      <w:r w:rsidRPr="005C1C04">
        <w:rPr>
          <w:i/>
        </w:rPr>
        <w:t>deregulation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eminently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reflected</w:t>
      </w:r>
      <w:proofErr w:type="spellEnd"/>
      <w:r w:rsidRPr="005C1C04">
        <w:rPr>
          <w:i/>
        </w:rPr>
        <w:t xml:space="preserve"> in </w:t>
      </w:r>
      <w:proofErr w:type="spellStart"/>
      <w:r w:rsidRPr="005C1C04">
        <w:rPr>
          <w:i/>
        </w:rPr>
        <w:t>demographic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behaviours</w:t>
      </w:r>
      <w:proofErr w:type="spellEnd"/>
      <w:r w:rsidRPr="005C1C04">
        <w:rPr>
          <w:i/>
        </w:rPr>
        <w:t xml:space="preserve"> are </w:t>
      </w:r>
      <w:proofErr w:type="spellStart"/>
      <w:r w:rsidRPr="005C1C04">
        <w:rPr>
          <w:i/>
        </w:rPr>
        <w:t>questioned</w:t>
      </w:r>
      <w:proofErr w:type="spellEnd"/>
      <w:r w:rsidRPr="005C1C04">
        <w:rPr>
          <w:i/>
        </w:rPr>
        <w:t xml:space="preserve">. The </w:t>
      </w:r>
      <w:proofErr w:type="spellStart"/>
      <w:r w:rsidRPr="005C1C04">
        <w:rPr>
          <w:i/>
        </w:rPr>
        <w:t>socio-economic</w:t>
      </w:r>
      <w:proofErr w:type="spellEnd"/>
      <w:r w:rsidRPr="005C1C04">
        <w:rPr>
          <w:i/>
        </w:rPr>
        <w:t xml:space="preserve"> and socio-cultural </w:t>
      </w:r>
      <w:proofErr w:type="spellStart"/>
      <w:r w:rsidRPr="005C1C04">
        <w:rPr>
          <w:i/>
        </w:rPr>
        <w:t>representation</w:t>
      </w:r>
      <w:r w:rsidR="009A591E" w:rsidRPr="005C1C04">
        <w:rPr>
          <w:i/>
        </w:rPr>
        <w:t>al</w:t>
      </w:r>
      <w:proofErr w:type="spellEnd"/>
      <w:r w:rsidRPr="005C1C04">
        <w:rPr>
          <w:i/>
        </w:rPr>
        <w:t xml:space="preserve"> issues </w:t>
      </w:r>
      <w:proofErr w:type="spellStart"/>
      <w:r w:rsidRPr="005C1C04">
        <w:rPr>
          <w:i/>
        </w:rPr>
        <w:t>induced</w:t>
      </w:r>
      <w:proofErr w:type="spellEnd"/>
      <w:r w:rsidRPr="005C1C04">
        <w:rPr>
          <w:i/>
        </w:rPr>
        <w:t xml:space="preserve"> by the </w:t>
      </w:r>
      <w:proofErr w:type="spellStart"/>
      <w:r w:rsidRPr="005C1C04">
        <w:rPr>
          <w:i/>
        </w:rPr>
        <w:t>practi</w:t>
      </w:r>
      <w:r w:rsidR="00EA26C9">
        <w:rPr>
          <w:i/>
        </w:rPr>
        <w:t>c</w:t>
      </w:r>
      <w:r w:rsidRPr="00EA26C9">
        <w:rPr>
          <w:i/>
        </w:rPr>
        <w:t>ed</w:t>
      </w:r>
      <w:proofErr w:type="spellEnd"/>
      <w:r w:rsidRPr="00EA26C9">
        <w:rPr>
          <w:i/>
        </w:rPr>
        <w:t xml:space="preserve"> </w:t>
      </w:r>
      <w:proofErr w:type="spellStart"/>
      <w:r w:rsidRPr="00EA26C9">
        <w:rPr>
          <w:i/>
        </w:rPr>
        <w:t>forms</w:t>
      </w:r>
      <w:proofErr w:type="spellEnd"/>
      <w:r w:rsidRPr="00EA26C9">
        <w:rPr>
          <w:i/>
        </w:rPr>
        <w:t xml:space="preserve"> of </w:t>
      </w:r>
      <w:proofErr w:type="spellStart"/>
      <w:r w:rsidRPr="00EA26C9">
        <w:rPr>
          <w:i/>
        </w:rPr>
        <w:t>termination</w:t>
      </w:r>
      <w:proofErr w:type="spellEnd"/>
      <w:r w:rsidRPr="00EA26C9">
        <w:rPr>
          <w:i/>
        </w:rPr>
        <w:t xml:space="preserve"> of matrimonial </w:t>
      </w:r>
      <w:proofErr w:type="spellStart"/>
      <w:r w:rsidRPr="00EA26C9">
        <w:rPr>
          <w:i/>
        </w:rPr>
        <w:t>agreements</w:t>
      </w:r>
      <w:proofErr w:type="spellEnd"/>
      <w:r w:rsidRPr="00EA26C9">
        <w:rPr>
          <w:i/>
        </w:rPr>
        <w:t xml:space="preserve"> must </w:t>
      </w:r>
      <w:proofErr w:type="spellStart"/>
      <w:r w:rsidRPr="00EA26C9">
        <w:rPr>
          <w:i/>
        </w:rPr>
        <w:t>necessarily</w:t>
      </w:r>
      <w:proofErr w:type="spellEnd"/>
      <w:r w:rsidRPr="00EA26C9">
        <w:rPr>
          <w:i/>
        </w:rPr>
        <w:t xml:space="preserve"> </w:t>
      </w:r>
      <w:proofErr w:type="spellStart"/>
      <w:r w:rsidRPr="00EA26C9">
        <w:rPr>
          <w:i/>
        </w:rPr>
        <w:t>be</w:t>
      </w:r>
      <w:proofErr w:type="spellEnd"/>
      <w:r w:rsidRPr="00EA26C9">
        <w:rPr>
          <w:i/>
        </w:rPr>
        <w:t xml:space="preserve"> </w:t>
      </w:r>
      <w:proofErr w:type="spellStart"/>
      <w:r w:rsidRPr="00EA26C9">
        <w:rPr>
          <w:i/>
        </w:rPr>
        <w:t>taken</w:t>
      </w:r>
      <w:proofErr w:type="spellEnd"/>
      <w:r w:rsidRPr="00EA26C9">
        <w:rPr>
          <w:i/>
        </w:rPr>
        <w:t xml:space="preserve"> </w:t>
      </w:r>
      <w:proofErr w:type="spellStart"/>
      <w:r w:rsidRPr="00EA26C9">
        <w:rPr>
          <w:i/>
        </w:rPr>
        <w:t>into</w:t>
      </w:r>
      <w:proofErr w:type="spellEnd"/>
      <w:r w:rsidRPr="00EA26C9">
        <w:rPr>
          <w:i/>
        </w:rPr>
        <w:t xml:space="preserve"> </w:t>
      </w:r>
      <w:proofErr w:type="spellStart"/>
      <w:r w:rsidRPr="00EA26C9">
        <w:rPr>
          <w:i/>
        </w:rPr>
        <w:t>account</w:t>
      </w:r>
      <w:proofErr w:type="spellEnd"/>
      <w:r w:rsidRPr="00EA26C9">
        <w:rPr>
          <w:i/>
        </w:rPr>
        <w:t xml:space="preserve"> (G. Francini, 1999; I. Carrier, 2003; H. </w:t>
      </w:r>
      <w:proofErr w:type="spellStart"/>
      <w:r w:rsidRPr="00EA26C9">
        <w:rPr>
          <w:i/>
        </w:rPr>
        <w:t>Piant</w:t>
      </w:r>
      <w:proofErr w:type="spellEnd"/>
      <w:r w:rsidRPr="00EA26C9">
        <w:rPr>
          <w:i/>
        </w:rPr>
        <w:t xml:space="preserve">, 2006; C. Chatelain, 2010): comparative and </w:t>
      </w:r>
      <w:proofErr w:type="spellStart"/>
      <w:r w:rsidRPr="00EA26C9">
        <w:rPr>
          <w:i/>
        </w:rPr>
        <w:t>constructivist</w:t>
      </w:r>
      <w:proofErr w:type="spellEnd"/>
      <w:r w:rsidRPr="00EA26C9">
        <w:rPr>
          <w:i/>
        </w:rPr>
        <w:t xml:space="preserve"> </w:t>
      </w:r>
      <w:proofErr w:type="spellStart"/>
      <w:r w:rsidRPr="00EA26C9">
        <w:rPr>
          <w:i/>
        </w:rPr>
        <w:t>approaches</w:t>
      </w:r>
      <w:proofErr w:type="spellEnd"/>
      <w:r w:rsidRPr="00EA26C9">
        <w:rPr>
          <w:i/>
        </w:rPr>
        <w:t xml:space="preserve"> to </w:t>
      </w:r>
      <w:proofErr w:type="spellStart"/>
      <w:r w:rsidRPr="00EA26C9">
        <w:rPr>
          <w:i/>
        </w:rPr>
        <w:t>gender</w:t>
      </w:r>
      <w:proofErr w:type="spellEnd"/>
      <w:r w:rsidRPr="00EA26C9">
        <w:rPr>
          <w:i/>
        </w:rPr>
        <w:t xml:space="preserve"> </w:t>
      </w:r>
      <w:proofErr w:type="spellStart"/>
      <w:r w:rsidRPr="00EA26C9">
        <w:rPr>
          <w:i/>
        </w:rPr>
        <w:t>prism</w:t>
      </w:r>
      <w:proofErr w:type="spellEnd"/>
      <w:r w:rsidRPr="00EA26C9">
        <w:rPr>
          <w:i/>
        </w:rPr>
        <w:t xml:space="preserve"> must </w:t>
      </w:r>
      <w:proofErr w:type="spellStart"/>
      <w:r w:rsidRPr="00EA26C9">
        <w:rPr>
          <w:i/>
        </w:rPr>
        <w:t>be</w:t>
      </w:r>
      <w:proofErr w:type="spellEnd"/>
      <w:r w:rsidRPr="00EA26C9">
        <w:rPr>
          <w:i/>
        </w:rPr>
        <w:t xml:space="preserve"> </w:t>
      </w:r>
      <w:proofErr w:type="spellStart"/>
      <w:r w:rsidRPr="00EA26C9">
        <w:rPr>
          <w:i/>
        </w:rPr>
        <w:t>prominent</w:t>
      </w:r>
      <w:proofErr w:type="spellEnd"/>
      <w:r w:rsidRPr="00EA26C9">
        <w:rPr>
          <w:i/>
        </w:rPr>
        <w:t xml:space="preserve"> </w:t>
      </w:r>
      <w:proofErr w:type="spellStart"/>
      <w:r w:rsidRPr="00EA26C9">
        <w:rPr>
          <w:i/>
        </w:rPr>
        <w:t>here</w:t>
      </w:r>
      <w:proofErr w:type="spellEnd"/>
      <w:r w:rsidRPr="00EA26C9">
        <w:rPr>
          <w:i/>
        </w:rPr>
        <w:t xml:space="preserve">; </w:t>
      </w:r>
      <w:proofErr w:type="spellStart"/>
      <w:r w:rsidRPr="00EA26C9">
        <w:rPr>
          <w:i/>
        </w:rPr>
        <w:t>many</w:t>
      </w:r>
      <w:proofErr w:type="spellEnd"/>
      <w:r w:rsidRPr="00EA26C9">
        <w:rPr>
          <w:i/>
        </w:rPr>
        <w:t xml:space="preserve"> of </w:t>
      </w:r>
      <w:proofErr w:type="spellStart"/>
      <w:r w:rsidRPr="00EA26C9">
        <w:rPr>
          <w:i/>
        </w:rPr>
        <w:t>their</w:t>
      </w:r>
      <w:proofErr w:type="spellEnd"/>
      <w:r w:rsidRPr="00EA26C9">
        <w:rPr>
          <w:i/>
        </w:rPr>
        <w:t xml:space="preserve"> </w:t>
      </w:r>
      <w:proofErr w:type="spellStart"/>
      <w:r w:rsidRPr="00EA26C9">
        <w:rPr>
          <w:i/>
        </w:rPr>
        <w:t>pragmatic</w:t>
      </w:r>
      <w:proofErr w:type="spellEnd"/>
      <w:r w:rsidRPr="00EA26C9">
        <w:rPr>
          <w:i/>
        </w:rPr>
        <w:t xml:space="preserve"> aspects are </w:t>
      </w:r>
      <w:proofErr w:type="spellStart"/>
      <w:r w:rsidRPr="00EA26C9">
        <w:rPr>
          <w:i/>
        </w:rPr>
        <w:t>related</w:t>
      </w:r>
      <w:proofErr w:type="spellEnd"/>
      <w:r w:rsidRPr="00EA26C9">
        <w:rPr>
          <w:i/>
        </w:rPr>
        <w:t xml:space="preserve"> to the </w:t>
      </w:r>
      <w:proofErr w:type="spellStart"/>
      <w:r w:rsidRPr="00EA26C9">
        <w:rPr>
          <w:i/>
        </w:rPr>
        <w:t>modalities</w:t>
      </w:r>
      <w:proofErr w:type="spellEnd"/>
      <w:r w:rsidRPr="00EA26C9">
        <w:rPr>
          <w:i/>
        </w:rPr>
        <w:t xml:space="preserve"> and </w:t>
      </w:r>
      <w:proofErr w:type="spellStart"/>
      <w:r w:rsidRPr="00EA26C9">
        <w:rPr>
          <w:i/>
        </w:rPr>
        <w:t>effects</w:t>
      </w:r>
      <w:proofErr w:type="spellEnd"/>
      <w:r w:rsidRPr="00EA26C9">
        <w:rPr>
          <w:i/>
        </w:rPr>
        <w:t xml:space="preserve"> of </w:t>
      </w:r>
      <w:proofErr w:type="spellStart"/>
      <w:r w:rsidRPr="00EA26C9">
        <w:rPr>
          <w:i/>
        </w:rPr>
        <w:t>institutional</w:t>
      </w:r>
      <w:proofErr w:type="spellEnd"/>
      <w:r w:rsidRPr="00EA26C9">
        <w:rPr>
          <w:i/>
        </w:rPr>
        <w:t xml:space="preserve"> and </w:t>
      </w:r>
      <w:proofErr w:type="spellStart"/>
      <w:r w:rsidRPr="00EA26C9">
        <w:rPr>
          <w:i/>
        </w:rPr>
        <w:t>jurisdictional</w:t>
      </w:r>
      <w:proofErr w:type="spellEnd"/>
      <w:r w:rsidRPr="00EA26C9">
        <w:rPr>
          <w:i/>
        </w:rPr>
        <w:t xml:space="preserve"> </w:t>
      </w:r>
      <w:proofErr w:type="spellStart"/>
      <w:r w:rsidRPr="00EA26C9">
        <w:rPr>
          <w:i/>
        </w:rPr>
        <w:t>plurality</w:t>
      </w:r>
      <w:proofErr w:type="spellEnd"/>
      <w:r w:rsidRPr="00EA26C9">
        <w:rPr>
          <w:i/>
        </w:rPr>
        <w:t xml:space="preserve"> (Church, State), </w:t>
      </w:r>
      <w:proofErr w:type="spellStart"/>
      <w:r w:rsidRPr="00EA26C9">
        <w:rPr>
          <w:i/>
        </w:rPr>
        <w:t>administering</w:t>
      </w:r>
      <w:proofErr w:type="spellEnd"/>
      <w:r w:rsidRPr="00EA26C9">
        <w:rPr>
          <w:i/>
        </w:rPr>
        <w:t xml:space="preserve">, </w:t>
      </w:r>
      <w:proofErr w:type="spellStart"/>
      <w:r w:rsidRPr="00EA26C9">
        <w:rPr>
          <w:i/>
        </w:rPr>
        <w:t>accepting</w:t>
      </w:r>
      <w:proofErr w:type="spellEnd"/>
      <w:r w:rsidRPr="00EA26C9">
        <w:rPr>
          <w:i/>
        </w:rPr>
        <w:t xml:space="preserve"> or </w:t>
      </w:r>
      <w:proofErr w:type="spellStart"/>
      <w:r w:rsidRPr="00EA26C9">
        <w:rPr>
          <w:i/>
        </w:rPr>
        <w:t>refusing</w:t>
      </w:r>
      <w:proofErr w:type="spellEnd"/>
      <w:r w:rsidRPr="00EA26C9">
        <w:rPr>
          <w:i/>
        </w:rPr>
        <w:t xml:space="preserve"> </w:t>
      </w:r>
      <w:proofErr w:type="spellStart"/>
      <w:r w:rsidRPr="00EA26C9">
        <w:rPr>
          <w:i/>
        </w:rPr>
        <w:t>requests</w:t>
      </w:r>
      <w:proofErr w:type="spellEnd"/>
      <w:r w:rsidRPr="00EA26C9">
        <w:rPr>
          <w:i/>
        </w:rPr>
        <w:t xml:space="preserve"> for </w:t>
      </w:r>
      <w:proofErr w:type="spellStart"/>
      <w:r w:rsidRPr="00EA26C9">
        <w:rPr>
          <w:i/>
        </w:rPr>
        <w:t>temporary</w:t>
      </w:r>
      <w:proofErr w:type="spellEnd"/>
      <w:r w:rsidRPr="00EA26C9">
        <w:rPr>
          <w:i/>
        </w:rPr>
        <w:t xml:space="preserve"> or permanent joint living arrangements (Anne Lefebvre-</w:t>
      </w:r>
      <w:proofErr w:type="spellStart"/>
      <w:r w:rsidRPr="00EA26C9">
        <w:rPr>
          <w:i/>
        </w:rPr>
        <w:t>Teillard</w:t>
      </w:r>
      <w:proofErr w:type="spellEnd"/>
      <w:r w:rsidRPr="00EA26C9">
        <w:rPr>
          <w:i/>
        </w:rPr>
        <w:t xml:space="preserve">, 1973 ; A. </w:t>
      </w:r>
      <w:proofErr w:type="spellStart"/>
      <w:r w:rsidRPr="00EA26C9">
        <w:rPr>
          <w:i/>
        </w:rPr>
        <w:t>Lottin</w:t>
      </w:r>
      <w:proofErr w:type="spellEnd"/>
      <w:r w:rsidRPr="00EA26C9">
        <w:rPr>
          <w:i/>
        </w:rPr>
        <w:t xml:space="preserve">, 1975; J-P. Darmon, 1979; J. </w:t>
      </w:r>
      <w:proofErr w:type="spellStart"/>
      <w:r w:rsidRPr="00EA26C9">
        <w:rPr>
          <w:i/>
        </w:rPr>
        <w:t>Merricks</w:t>
      </w:r>
      <w:proofErr w:type="spellEnd"/>
      <w:r w:rsidRPr="00EA26C9">
        <w:rPr>
          <w:i/>
        </w:rPr>
        <w:t>, 2009; G. Murphy, 2004; J-P. Gutton</w:t>
      </w:r>
      <w:r w:rsidR="005C1C04" w:rsidRPr="00C57703">
        <w:rPr>
          <w:i/>
        </w:rPr>
        <w:t>)</w:t>
      </w:r>
      <w:r w:rsidR="00B36D14">
        <w:rPr>
          <w:i/>
        </w:rPr>
        <w:t>.</w:t>
      </w:r>
    </w:p>
    <w:p w:rsidR="0085535D" w:rsidRPr="005C1C04" w:rsidRDefault="0085535D" w:rsidP="0085535D">
      <w:pPr>
        <w:spacing w:line="360" w:lineRule="auto"/>
        <w:rPr>
          <w:i/>
        </w:rPr>
      </w:pPr>
      <w:r w:rsidRPr="005C1C04">
        <w:rPr>
          <w:i/>
        </w:rPr>
        <w:t xml:space="preserve">In </w:t>
      </w:r>
      <w:proofErr w:type="spellStart"/>
      <w:r w:rsidRPr="005C1C04">
        <w:rPr>
          <w:i/>
        </w:rPr>
        <w:t>this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way</w:t>
      </w:r>
      <w:proofErr w:type="spellEnd"/>
      <w:r w:rsidRPr="005C1C04">
        <w:rPr>
          <w:i/>
        </w:rPr>
        <w:t xml:space="preserve">, </w:t>
      </w:r>
      <w:proofErr w:type="spellStart"/>
      <w:r w:rsidRPr="005C1C04">
        <w:rPr>
          <w:i/>
        </w:rPr>
        <w:t>taking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into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account</w:t>
      </w:r>
      <w:proofErr w:type="spellEnd"/>
      <w:r w:rsidRPr="005C1C04">
        <w:rPr>
          <w:i/>
        </w:rPr>
        <w:t xml:space="preserve"> the </w:t>
      </w:r>
      <w:proofErr w:type="spellStart"/>
      <w:r w:rsidRPr="005C1C04">
        <w:rPr>
          <w:i/>
        </w:rPr>
        <w:t>strategies</w:t>
      </w:r>
      <w:proofErr w:type="spellEnd"/>
      <w:r w:rsidRPr="005C1C04">
        <w:rPr>
          <w:i/>
        </w:rPr>
        <w:t xml:space="preserve"> of the </w:t>
      </w:r>
      <w:proofErr w:type="spellStart"/>
      <w:r w:rsidRPr="005C1C04">
        <w:rPr>
          <w:i/>
        </w:rPr>
        <w:t>actors</w:t>
      </w:r>
      <w:proofErr w:type="spellEnd"/>
      <w:r w:rsidRPr="005C1C04">
        <w:rPr>
          <w:i/>
        </w:rPr>
        <w:t xml:space="preserve"> in </w:t>
      </w:r>
      <w:proofErr w:type="spellStart"/>
      <w:r w:rsidRPr="005C1C04">
        <w:rPr>
          <w:i/>
        </w:rPr>
        <w:t>this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field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refers</w:t>
      </w:r>
      <w:proofErr w:type="spellEnd"/>
      <w:r w:rsidRPr="005C1C04">
        <w:rPr>
          <w:i/>
        </w:rPr>
        <w:t xml:space="preserve"> the </w:t>
      </w:r>
      <w:proofErr w:type="spellStart"/>
      <w:r w:rsidRPr="005C1C04">
        <w:rPr>
          <w:i/>
        </w:rPr>
        <w:t>historian</w:t>
      </w:r>
      <w:proofErr w:type="spellEnd"/>
      <w:r w:rsidRPr="005C1C04">
        <w:rPr>
          <w:i/>
        </w:rPr>
        <w:t xml:space="preserve"> to questions </w:t>
      </w:r>
      <w:proofErr w:type="spellStart"/>
      <w:r w:rsidRPr="005C1C04">
        <w:rPr>
          <w:i/>
        </w:rPr>
        <w:t>relating</w:t>
      </w:r>
      <w:proofErr w:type="spellEnd"/>
      <w:r w:rsidRPr="005C1C04">
        <w:rPr>
          <w:i/>
        </w:rPr>
        <w:t xml:space="preserve"> to the articulation </w:t>
      </w:r>
      <w:proofErr w:type="spellStart"/>
      <w:r w:rsidRPr="005C1C04">
        <w:rPr>
          <w:i/>
        </w:rPr>
        <w:t>between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religious</w:t>
      </w:r>
      <w:proofErr w:type="spellEnd"/>
      <w:r w:rsidRPr="005C1C04">
        <w:rPr>
          <w:i/>
        </w:rPr>
        <w:t xml:space="preserve"> sacrament and civil </w:t>
      </w:r>
      <w:proofErr w:type="spellStart"/>
      <w:r w:rsidRPr="005C1C04">
        <w:rPr>
          <w:i/>
        </w:rPr>
        <w:t>contract</w:t>
      </w:r>
      <w:proofErr w:type="spellEnd"/>
      <w:r w:rsidRPr="005C1C04">
        <w:rPr>
          <w:i/>
        </w:rPr>
        <w:t xml:space="preserve">, </w:t>
      </w:r>
      <w:proofErr w:type="spellStart"/>
      <w:r w:rsidRPr="005C1C04">
        <w:rPr>
          <w:i/>
        </w:rPr>
        <w:t>which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requires</w:t>
      </w:r>
      <w:proofErr w:type="spellEnd"/>
      <w:r w:rsidRPr="005C1C04">
        <w:rPr>
          <w:i/>
        </w:rPr>
        <w:t xml:space="preserve"> </w:t>
      </w:r>
      <w:r w:rsidR="009A591E" w:rsidRPr="005C1C04">
        <w:rPr>
          <w:i/>
        </w:rPr>
        <w:t>long-</w:t>
      </w:r>
      <w:proofErr w:type="spellStart"/>
      <w:r w:rsidR="009A591E" w:rsidRPr="005C1C04">
        <w:rPr>
          <w:i/>
        </w:rPr>
        <w:t>term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reflection</w:t>
      </w:r>
      <w:proofErr w:type="spellEnd"/>
      <w:r w:rsidRPr="005C1C04">
        <w:rPr>
          <w:i/>
        </w:rPr>
        <w:t xml:space="preserve"> - and </w:t>
      </w:r>
      <w:proofErr w:type="spellStart"/>
      <w:r w:rsidRPr="005C1C04">
        <w:rPr>
          <w:i/>
        </w:rPr>
        <w:t>requires</w:t>
      </w:r>
      <w:proofErr w:type="spellEnd"/>
      <w:r w:rsidRPr="005C1C04">
        <w:rPr>
          <w:i/>
        </w:rPr>
        <w:t xml:space="preserve">, in </w:t>
      </w:r>
      <w:proofErr w:type="spellStart"/>
      <w:r w:rsidRPr="005C1C04">
        <w:rPr>
          <w:i/>
        </w:rPr>
        <w:t>particular</w:t>
      </w:r>
      <w:proofErr w:type="spellEnd"/>
      <w:r w:rsidRPr="005C1C04">
        <w:rPr>
          <w:i/>
        </w:rPr>
        <w:t xml:space="preserve">, the </w:t>
      </w:r>
      <w:proofErr w:type="spellStart"/>
      <w:r w:rsidRPr="005C1C04">
        <w:rPr>
          <w:i/>
        </w:rPr>
        <w:t>presence</w:t>
      </w:r>
      <w:proofErr w:type="spellEnd"/>
      <w:r w:rsidRPr="005C1C04">
        <w:rPr>
          <w:i/>
        </w:rPr>
        <w:t xml:space="preserve"> of </w:t>
      </w:r>
      <w:proofErr w:type="spellStart"/>
      <w:r w:rsidRPr="005C1C04">
        <w:rPr>
          <w:i/>
        </w:rPr>
        <w:t>antiquarian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colleagues</w:t>
      </w:r>
      <w:proofErr w:type="spellEnd"/>
      <w:r w:rsidRPr="005C1C04">
        <w:rPr>
          <w:i/>
        </w:rPr>
        <w:t xml:space="preserve">. In </w:t>
      </w:r>
      <w:proofErr w:type="spellStart"/>
      <w:r w:rsidRPr="005C1C04">
        <w:rPr>
          <w:i/>
        </w:rPr>
        <w:t>particular</w:t>
      </w:r>
      <w:proofErr w:type="spellEnd"/>
      <w:r w:rsidRPr="005C1C04">
        <w:rPr>
          <w:i/>
        </w:rPr>
        <w:t xml:space="preserve">, the latter </w:t>
      </w:r>
      <w:proofErr w:type="spellStart"/>
      <w:r w:rsidRPr="005C1C04">
        <w:rPr>
          <w:i/>
        </w:rPr>
        <w:t>will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be</w:t>
      </w:r>
      <w:proofErr w:type="spellEnd"/>
      <w:r w:rsidRPr="005C1C04">
        <w:rPr>
          <w:i/>
        </w:rPr>
        <w:t xml:space="preserve"> able to shed light on the scope of the </w:t>
      </w:r>
      <w:proofErr w:type="spellStart"/>
      <w:r w:rsidRPr="005C1C04">
        <w:rPr>
          <w:i/>
        </w:rPr>
        <w:t>legal</w:t>
      </w:r>
      <w:proofErr w:type="spellEnd"/>
      <w:r w:rsidRPr="005C1C04">
        <w:rPr>
          <w:i/>
        </w:rPr>
        <w:t xml:space="preserve"> </w:t>
      </w:r>
      <w:r w:rsidR="005C1C04" w:rsidRPr="005C1C04">
        <w:rPr>
          <w:i/>
        </w:rPr>
        <w:t>perspective</w:t>
      </w:r>
      <w:r w:rsidRPr="005C1C04">
        <w:rPr>
          <w:i/>
        </w:rPr>
        <w:t xml:space="preserve"> of divorce on the </w:t>
      </w:r>
      <w:proofErr w:type="spellStart"/>
      <w:r w:rsidRPr="005C1C04">
        <w:rPr>
          <w:i/>
        </w:rPr>
        <w:t>corpora</w:t>
      </w:r>
      <w:proofErr w:type="spellEnd"/>
      <w:r w:rsidRPr="005C1C04">
        <w:rPr>
          <w:i/>
        </w:rPr>
        <w:t xml:space="preserve"> &amp; </w:t>
      </w:r>
      <w:proofErr w:type="spellStart"/>
      <w:r w:rsidRPr="005C1C04">
        <w:rPr>
          <w:i/>
        </w:rPr>
        <w:t>customary</w:t>
      </w:r>
      <w:proofErr w:type="spellEnd"/>
      <w:r w:rsidRPr="005C1C04">
        <w:rPr>
          <w:i/>
        </w:rPr>
        <w:t xml:space="preserve"> practices of the </w:t>
      </w:r>
      <w:proofErr w:type="spellStart"/>
      <w:r w:rsidRPr="005C1C04">
        <w:rPr>
          <w:i/>
        </w:rPr>
        <w:t>Romanized</w:t>
      </w:r>
      <w:proofErr w:type="spellEnd"/>
      <w:r w:rsidRPr="005C1C04">
        <w:rPr>
          <w:i/>
        </w:rPr>
        <w:t xml:space="preserve"> peoples of the </w:t>
      </w:r>
      <w:proofErr w:type="spellStart"/>
      <w:r w:rsidRPr="005C1C04">
        <w:rPr>
          <w:i/>
        </w:rPr>
        <w:t>Early</w:t>
      </w:r>
      <w:proofErr w:type="spellEnd"/>
      <w:r w:rsidRPr="005C1C04">
        <w:rPr>
          <w:i/>
        </w:rPr>
        <w:t xml:space="preserve"> Middle Ages</w:t>
      </w:r>
      <w:r w:rsidR="005C1C04" w:rsidRPr="005C1C04">
        <w:rPr>
          <w:i/>
        </w:rPr>
        <w:t>,</w:t>
      </w:r>
      <w:r w:rsidRPr="005C1C04">
        <w:rPr>
          <w:i/>
        </w:rPr>
        <w:t xml:space="preserve"> and the </w:t>
      </w:r>
      <w:proofErr w:type="spellStart"/>
      <w:r w:rsidRPr="005C1C04">
        <w:rPr>
          <w:i/>
        </w:rPr>
        <w:t>forms</w:t>
      </w:r>
      <w:proofErr w:type="spellEnd"/>
      <w:r w:rsidRPr="005C1C04">
        <w:rPr>
          <w:i/>
        </w:rPr>
        <w:t xml:space="preserve"> of coexistence </w:t>
      </w:r>
      <w:proofErr w:type="spellStart"/>
      <w:r w:rsidRPr="005C1C04">
        <w:rPr>
          <w:i/>
        </w:rPr>
        <w:t>between</w:t>
      </w:r>
      <w:proofErr w:type="spellEnd"/>
      <w:r w:rsidRPr="005C1C04">
        <w:rPr>
          <w:i/>
        </w:rPr>
        <w:t xml:space="preserve"> Empire </w:t>
      </w:r>
      <w:proofErr w:type="spellStart"/>
      <w:r w:rsidRPr="005C1C04">
        <w:rPr>
          <w:i/>
        </w:rPr>
        <w:t>law</w:t>
      </w:r>
      <w:proofErr w:type="spellEnd"/>
      <w:r w:rsidRPr="005C1C04">
        <w:rPr>
          <w:i/>
        </w:rPr>
        <w:t xml:space="preserve"> and Christian ethos.</w:t>
      </w:r>
      <w:r w:rsidR="005C1C04" w:rsidRPr="005C1C04">
        <w:rPr>
          <w:i/>
        </w:rPr>
        <w:t xml:space="preserve"> </w:t>
      </w:r>
      <w:proofErr w:type="spellStart"/>
      <w:r w:rsidR="005C1C04" w:rsidRPr="005C1C04">
        <w:rPr>
          <w:i/>
        </w:rPr>
        <w:t>B</w:t>
      </w:r>
      <w:r w:rsidRPr="005C1C04">
        <w:rPr>
          <w:i/>
        </w:rPr>
        <w:t>ecause</w:t>
      </w:r>
      <w:proofErr w:type="spellEnd"/>
      <w:r w:rsidRPr="005C1C04">
        <w:rPr>
          <w:i/>
        </w:rPr>
        <w:t xml:space="preserve"> of the </w:t>
      </w:r>
      <w:proofErr w:type="spellStart"/>
      <w:r w:rsidRPr="005C1C04">
        <w:rPr>
          <w:i/>
        </w:rPr>
        <w:t>prominent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role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played</w:t>
      </w:r>
      <w:proofErr w:type="spellEnd"/>
      <w:r w:rsidRPr="005C1C04">
        <w:rPr>
          <w:i/>
        </w:rPr>
        <w:t xml:space="preserve"> by the alliance in </w:t>
      </w:r>
      <w:proofErr w:type="spellStart"/>
      <w:r w:rsidRPr="005C1C04">
        <w:rPr>
          <w:i/>
        </w:rPr>
        <w:t>its</w:t>
      </w:r>
      <w:proofErr w:type="spellEnd"/>
      <w:r w:rsidRPr="005C1C04">
        <w:rPr>
          <w:i/>
        </w:rPr>
        <w:t xml:space="preserve"> institution, </w:t>
      </w:r>
      <w:r w:rsidR="005C1C04" w:rsidRPr="005C1C04">
        <w:rPr>
          <w:i/>
        </w:rPr>
        <w:t xml:space="preserve">at </w:t>
      </w:r>
      <w:r w:rsidR="005C1C04" w:rsidRPr="005C1C04">
        <w:rPr>
          <w:i/>
        </w:rPr>
        <w:lastRenderedPageBreak/>
        <w:t xml:space="preserve">the </w:t>
      </w:r>
      <w:proofErr w:type="spellStart"/>
      <w:r w:rsidR="005C1C04" w:rsidRPr="005C1C04">
        <w:rPr>
          <w:i/>
        </w:rPr>
        <w:t>heart</w:t>
      </w:r>
      <w:proofErr w:type="spellEnd"/>
      <w:r w:rsidR="005C1C04" w:rsidRPr="005C1C04">
        <w:rPr>
          <w:i/>
        </w:rPr>
        <w:t xml:space="preserve"> of </w:t>
      </w:r>
      <w:proofErr w:type="spellStart"/>
      <w:r w:rsidR="005C1C04" w:rsidRPr="005C1C04">
        <w:rPr>
          <w:i/>
        </w:rPr>
        <w:t>these</w:t>
      </w:r>
      <w:proofErr w:type="spellEnd"/>
      <w:r w:rsidR="005C1C04" w:rsidRPr="005C1C04">
        <w:rPr>
          <w:i/>
        </w:rPr>
        <w:t xml:space="preserve"> questions </w:t>
      </w:r>
      <w:proofErr w:type="spellStart"/>
      <w:r w:rsidRPr="005C1C04">
        <w:rPr>
          <w:i/>
        </w:rPr>
        <w:t>is</w:t>
      </w:r>
      <w:proofErr w:type="spellEnd"/>
      <w:r w:rsidRPr="005C1C04">
        <w:rPr>
          <w:i/>
        </w:rPr>
        <w:t xml:space="preserve"> how to </w:t>
      </w:r>
      <w:proofErr w:type="spellStart"/>
      <w:r w:rsidRPr="005C1C04">
        <w:rPr>
          <w:i/>
        </w:rPr>
        <w:t>interpret</w:t>
      </w:r>
      <w:proofErr w:type="spellEnd"/>
      <w:r w:rsidRPr="005C1C04">
        <w:rPr>
          <w:i/>
        </w:rPr>
        <w:t xml:space="preserve"> the </w:t>
      </w:r>
      <w:proofErr w:type="spellStart"/>
      <w:r w:rsidRPr="005C1C04">
        <w:rPr>
          <w:i/>
        </w:rPr>
        <w:t>rules</w:t>
      </w:r>
      <w:proofErr w:type="spellEnd"/>
      <w:r w:rsidRPr="005C1C04">
        <w:rPr>
          <w:i/>
        </w:rPr>
        <w:t xml:space="preserve"> of </w:t>
      </w:r>
      <w:proofErr w:type="spellStart"/>
      <w:r w:rsidRPr="005C1C04">
        <w:rPr>
          <w:i/>
        </w:rPr>
        <w:t>kinship</w:t>
      </w:r>
      <w:proofErr w:type="spellEnd"/>
      <w:r w:rsidRPr="005C1C04">
        <w:rPr>
          <w:i/>
        </w:rPr>
        <w:t xml:space="preserve"> of </w:t>
      </w:r>
      <w:proofErr w:type="spellStart"/>
      <w:r w:rsidR="005C1C04" w:rsidRPr="005C1C04">
        <w:rPr>
          <w:i/>
        </w:rPr>
        <w:t>yesterday</w:t>
      </w:r>
      <w:proofErr w:type="spellEnd"/>
      <w:r w:rsidR="005C1C04" w:rsidRPr="005C1C04">
        <w:rPr>
          <w:i/>
        </w:rPr>
        <w:t xml:space="preserve"> </w:t>
      </w:r>
      <w:proofErr w:type="spellStart"/>
      <w:r w:rsidR="005C1C04" w:rsidRPr="005C1C04">
        <w:rPr>
          <w:i/>
        </w:rPr>
        <w:t>or</w:t>
      </w:r>
      <w:proofErr w:type="spellEnd"/>
      <w:r w:rsidR="005C1C04" w:rsidRPr="005C1C04">
        <w:rPr>
          <w:i/>
        </w:rPr>
        <w:t xml:space="preserve"> </w:t>
      </w:r>
      <w:r w:rsidRPr="005C1C04">
        <w:rPr>
          <w:i/>
        </w:rPr>
        <w:t xml:space="preserve">the </w:t>
      </w:r>
      <w:proofErr w:type="spellStart"/>
      <w:r w:rsidRPr="005C1C04">
        <w:rPr>
          <w:i/>
        </w:rPr>
        <w:t>day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before</w:t>
      </w:r>
      <w:proofErr w:type="spellEnd"/>
      <w:r w:rsidRPr="005C1C04">
        <w:rPr>
          <w:i/>
        </w:rPr>
        <w:t xml:space="preserve"> and how the </w:t>
      </w:r>
      <w:proofErr w:type="spellStart"/>
      <w:r w:rsidRPr="005C1C04">
        <w:rPr>
          <w:i/>
        </w:rPr>
        <w:t>actors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play</w:t>
      </w:r>
      <w:r w:rsidR="005C1C04" w:rsidRPr="005C1C04">
        <w:rPr>
          <w:i/>
        </w:rPr>
        <w:t>ed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them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with</w:t>
      </w:r>
      <w:proofErr w:type="spellEnd"/>
      <w:r w:rsidRPr="005C1C04">
        <w:rPr>
          <w:i/>
        </w:rPr>
        <w:t xml:space="preserve"> more or </w:t>
      </w:r>
      <w:proofErr w:type="spellStart"/>
      <w:r w:rsidRPr="005C1C04">
        <w:rPr>
          <w:i/>
        </w:rPr>
        <w:t>less</w:t>
      </w:r>
      <w:proofErr w:type="spellEnd"/>
      <w:r w:rsidRPr="005C1C04">
        <w:rPr>
          <w:i/>
        </w:rPr>
        <w:t xml:space="preserve"> latitude</w:t>
      </w:r>
      <w:r w:rsidR="005C1C04" w:rsidRPr="005C1C04">
        <w:rPr>
          <w:i/>
        </w:rPr>
        <w:t>,</w:t>
      </w:r>
      <w:r w:rsidRPr="005C1C04">
        <w:rPr>
          <w:i/>
        </w:rPr>
        <w:t xml:space="preserve"> and in </w:t>
      </w:r>
      <w:proofErr w:type="spellStart"/>
      <w:r w:rsidRPr="005C1C04">
        <w:rPr>
          <w:i/>
        </w:rPr>
        <w:t>so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doing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construct</w:t>
      </w:r>
      <w:r w:rsidR="005C1C04" w:rsidRPr="005C1C04">
        <w:rPr>
          <w:i/>
        </w:rPr>
        <w:t>ed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other</w:t>
      </w:r>
      <w:proofErr w:type="spellEnd"/>
      <w:r w:rsidRPr="005C1C04">
        <w:rPr>
          <w:i/>
        </w:rPr>
        <w:t xml:space="preserve"> social </w:t>
      </w:r>
      <w:proofErr w:type="spellStart"/>
      <w:r w:rsidRPr="005C1C04">
        <w:rPr>
          <w:i/>
        </w:rPr>
        <w:t>possibilities</w:t>
      </w:r>
      <w:proofErr w:type="spellEnd"/>
      <w:r w:rsidRPr="005C1C04">
        <w:rPr>
          <w:i/>
        </w:rPr>
        <w:t xml:space="preserve">. But the </w:t>
      </w:r>
      <w:proofErr w:type="spellStart"/>
      <w:r w:rsidRPr="005C1C04">
        <w:rPr>
          <w:i/>
        </w:rPr>
        <w:t>problem</w:t>
      </w:r>
      <w:proofErr w:type="spellEnd"/>
      <w:r w:rsidRPr="005C1C04">
        <w:rPr>
          <w:i/>
        </w:rPr>
        <w:t xml:space="preserve"> of the </w:t>
      </w:r>
      <w:proofErr w:type="spellStart"/>
      <w:r w:rsidRPr="005C1C04">
        <w:rPr>
          <w:i/>
        </w:rPr>
        <w:t>arrest</w:t>
      </w:r>
      <w:proofErr w:type="spellEnd"/>
      <w:r w:rsidRPr="005C1C04">
        <w:rPr>
          <w:i/>
        </w:rPr>
        <w:t xml:space="preserve"> of the latter must </w:t>
      </w:r>
      <w:proofErr w:type="spellStart"/>
      <w:r w:rsidR="005C1C04" w:rsidRPr="005C1C04">
        <w:rPr>
          <w:i/>
        </w:rPr>
        <w:t>also</w:t>
      </w:r>
      <w:proofErr w:type="spellEnd"/>
      <w:r w:rsidR="005C1C04" w:rsidRPr="005C1C04">
        <w:rPr>
          <w:i/>
        </w:rPr>
        <w:t xml:space="preserve"> </w:t>
      </w:r>
      <w:proofErr w:type="spellStart"/>
      <w:r w:rsidRPr="005C1C04">
        <w:rPr>
          <w:i/>
        </w:rPr>
        <w:t>be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addressed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because</w:t>
      </w:r>
      <w:proofErr w:type="spellEnd"/>
      <w:r w:rsidRPr="005C1C04">
        <w:rPr>
          <w:i/>
        </w:rPr>
        <w:t xml:space="preserve"> of trials at </w:t>
      </w:r>
      <w:proofErr w:type="spellStart"/>
      <w:r w:rsidRPr="005C1C04">
        <w:rPr>
          <w:i/>
        </w:rPr>
        <w:t>different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scales</w:t>
      </w:r>
      <w:proofErr w:type="spellEnd"/>
      <w:r w:rsidRPr="005C1C04">
        <w:rPr>
          <w:i/>
        </w:rPr>
        <w:t xml:space="preserve"> of </w:t>
      </w:r>
      <w:proofErr w:type="spellStart"/>
      <w:r w:rsidRPr="005C1C04">
        <w:rPr>
          <w:i/>
        </w:rPr>
        <w:t>political</w:t>
      </w:r>
      <w:proofErr w:type="spellEnd"/>
      <w:r w:rsidRPr="005C1C04">
        <w:rPr>
          <w:i/>
        </w:rPr>
        <w:t xml:space="preserve"> </w:t>
      </w:r>
      <w:proofErr w:type="spellStart"/>
      <w:r w:rsidR="005C1C04" w:rsidRPr="005C1C04">
        <w:rPr>
          <w:i/>
        </w:rPr>
        <w:t>strengthening</w:t>
      </w:r>
      <w:proofErr w:type="spellEnd"/>
      <w:r w:rsidR="005C1C04" w:rsidRPr="005C1C04">
        <w:rPr>
          <w:i/>
        </w:rPr>
        <w:t xml:space="preserve"> of </w:t>
      </w:r>
      <w:r w:rsidRPr="005C1C04">
        <w:rPr>
          <w:i/>
        </w:rPr>
        <w:t xml:space="preserve">power and concentration (for </w:t>
      </w:r>
      <w:proofErr w:type="spellStart"/>
      <w:r w:rsidRPr="005C1C04">
        <w:rPr>
          <w:i/>
        </w:rPr>
        <w:t>example</w:t>
      </w:r>
      <w:proofErr w:type="spellEnd"/>
      <w:r w:rsidRPr="005C1C04">
        <w:rPr>
          <w:i/>
        </w:rPr>
        <w:t xml:space="preserve">, </w:t>
      </w:r>
      <w:proofErr w:type="spellStart"/>
      <w:r w:rsidRPr="005C1C04">
        <w:rPr>
          <w:i/>
        </w:rPr>
        <w:t>marriages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invalidated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because</w:t>
      </w:r>
      <w:proofErr w:type="spellEnd"/>
      <w:r w:rsidRPr="005C1C04">
        <w:rPr>
          <w:i/>
        </w:rPr>
        <w:t xml:space="preserve"> of </w:t>
      </w:r>
      <w:proofErr w:type="spellStart"/>
      <w:r w:rsidRPr="005C1C04">
        <w:rPr>
          <w:i/>
        </w:rPr>
        <w:t>membership</w:t>
      </w:r>
      <w:proofErr w:type="spellEnd"/>
      <w:r w:rsidRPr="005C1C04">
        <w:rPr>
          <w:i/>
        </w:rPr>
        <w:t xml:space="preserve"> of a </w:t>
      </w:r>
      <w:proofErr w:type="spellStart"/>
      <w:r w:rsidRPr="005C1C04">
        <w:rPr>
          <w:i/>
        </w:rPr>
        <w:t>religious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minority</w:t>
      </w:r>
      <w:proofErr w:type="spellEnd"/>
      <w:r w:rsidRPr="005C1C04">
        <w:rPr>
          <w:i/>
        </w:rPr>
        <w:t>).</w:t>
      </w:r>
    </w:p>
    <w:p w:rsidR="00F625BE" w:rsidRPr="00C811CE" w:rsidRDefault="0085535D" w:rsidP="0085535D">
      <w:pPr>
        <w:spacing w:line="360" w:lineRule="auto"/>
        <w:rPr>
          <w:i/>
        </w:rPr>
      </w:pPr>
      <w:r w:rsidRPr="005C1C04">
        <w:rPr>
          <w:i/>
        </w:rPr>
        <w:t xml:space="preserve">It </w:t>
      </w:r>
      <w:proofErr w:type="spellStart"/>
      <w:r w:rsidRPr="005C1C04">
        <w:rPr>
          <w:i/>
        </w:rPr>
        <w:t>will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be</w:t>
      </w:r>
      <w:proofErr w:type="spellEnd"/>
      <w:r w:rsidRPr="005C1C04">
        <w:rPr>
          <w:i/>
        </w:rPr>
        <w:t xml:space="preserve"> a question of </w:t>
      </w:r>
      <w:proofErr w:type="spellStart"/>
      <w:r w:rsidRPr="005C1C04">
        <w:rPr>
          <w:i/>
        </w:rPr>
        <w:t>proposing</w:t>
      </w:r>
      <w:proofErr w:type="spellEnd"/>
      <w:r w:rsidRPr="005C1C04">
        <w:rPr>
          <w:i/>
        </w:rPr>
        <w:t xml:space="preserve"> alternatives, in </w:t>
      </w:r>
      <w:proofErr w:type="spellStart"/>
      <w:r w:rsidRPr="005C1C04">
        <w:rPr>
          <w:i/>
        </w:rPr>
        <w:t>this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way</w:t>
      </w:r>
      <w:proofErr w:type="spellEnd"/>
      <w:r w:rsidRPr="005C1C04">
        <w:rPr>
          <w:i/>
        </w:rPr>
        <w:t xml:space="preserve">, to the </w:t>
      </w:r>
      <w:proofErr w:type="spellStart"/>
      <w:r w:rsidRPr="005C1C04">
        <w:rPr>
          <w:i/>
        </w:rPr>
        <w:t>teleological</w:t>
      </w:r>
      <w:proofErr w:type="spellEnd"/>
      <w:r w:rsidRPr="005C1C04">
        <w:rPr>
          <w:i/>
        </w:rPr>
        <w:t xml:space="preserve"> vision </w:t>
      </w:r>
      <w:proofErr w:type="spellStart"/>
      <w:r w:rsidRPr="005C1C04">
        <w:rPr>
          <w:i/>
        </w:rPr>
        <w:t>that</w:t>
      </w:r>
      <w:proofErr w:type="spellEnd"/>
      <w:r w:rsidRPr="005C1C04">
        <w:rPr>
          <w:i/>
        </w:rPr>
        <w:t xml:space="preserve"> ignores social </w:t>
      </w:r>
      <w:proofErr w:type="spellStart"/>
      <w:r w:rsidRPr="005C1C04">
        <w:rPr>
          <w:i/>
        </w:rPr>
        <w:t>history</w:t>
      </w:r>
      <w:proofErr w:type="spellEnd"/>
      <w:r w:rsidRPr="005C1C04">
        <w:rPr>
          <w:i/>
        </w:rPr>
        <w:t xml:space="preserve"> and </w:t>
      </w:r>
      <w:proofErr w:type="spellStart"/>
      <w:r w:rsidRPr="005C1C04">
        <w:rPr>
          <w:i/>
        </w:rPr>
        <w:t>postulates</w:t>
      </w:r>
      <w:proofErr w:type="spellEnd"/>
      <w:r w:rsidRPr="005C1C04">
        <w:rPr>
          <w:i/>
        </w:rPr>
        <w:t xml:space="preserve"> the passage </w:t>
      </w:r>
      <w:proofErr w:type="spellStart"/>
      <w:r w:rsidRPr="005C1C04">
        <w:rPr>
          <w:i/>
        </w:rPr>
        <w:t>from</w:t>
      </w:r>
      <w:proofErr w:type="spellEnd"/>
      <w:r w:rsidRPr="005C1C04">
        <w:rPr>
          <w:i/>
        </w:rPr>
        <w:t xml:space="preserve"> an </w:t>
      </w:r>
      <w:proofErr w:type="spellStart"/>
      <w:r w:rsidRPr="005C1C04">
        <w:rPr>
          <w:i/>
        </w:rPr>
        <w:t>absolute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impossibility</w:t>
      </w:r>
      <w:proofErr w:type="spellEnd"/>
      <w:r w:rsidRPr="005C1C04">
        <w:rPr>
          <w:i/>
        </w:rPr>
        <w:t xml:space="preserve"> of </w:t>
      </w:r>
      <w:proofErr w:type="spellStart"/>
      <w:r w:rsidRPr="005C1C04">
        <w:rPr>
          <w:i/>
        </w:rPr>
        <w:t>separation</w:t>
      </w:r>
      <w:proofErr w:type="spellEnd"/>
      <w:r w:rsidRPr="005C1C04">
        <w:rPr>
          <w:i/>
        </w:rPr>
        <w:t xml:space="preserve"> of the Middle Ages and the first </w:t>
      </w:r>
      <w:proofErr w:type="spellStart"/>
      <w:r w:rsidRPr="005C1C04">
        <w:rPr>
          <w:i/>
        </w:rPr>
        <w:t>modernity</w:t>
      </w:r>
      <w:proofErr w:type="spellEnd"/>
      <w:r w:rsidRPr="005C1C04">
        <w:rPr>
          <w:i/>
        </w:rPr>
        <w:t xml:space="preserve">, to a </w:t>
      </w:r>
      <w:proofErr w:type="spellStart"/>
      <w:r w:rsidRPr="005C1C04">
        <w:rPr>
          <w:i/>
        </w:rPr>
        <w:t>freedom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without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contemporary</w:t>
      </w:r>
      <w:proofErr w:type="spellEnd"/>
      <w:r w:rsidRPr="005C1C04">
        <w:rPr>
          <w:i/>
        </w:rPr>
        <w:t xml:space="preserve"> restrictions, </w:t>
      </w:r>
      <w:proofErr w:type="spellStart"/>
      <w:r w:rsidRPr="005C1C04">
        <w:rPr>
          <w:i/>
        </w:rPr>
        <w:t>against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which</w:t>
      </w:r>
      <w:proofErr w:type="spellEnd"/>
      <w:r w:rsidRPr="005C1C04">
        <w:rPr>
          <w:i/>
        </w:rPr>
        <w:t xml:space="preserve"> fine </w:t>
      </w:r>
      <w:proofErr w:type="spellStart"/>
      <w:r w:rsidRPr="005C1C04">
        <w:rPr>
          <w:i/>
        </w:rPr>
        <w:t>sociological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studies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protect</w:t>
      </w:r>
      <w:proofErr w:type="spellEnd"/>
      <w:r w:rsidRPr="005C1C04">
        <w:rPr>
          <w:i/>
        </w:rPr>
        <w:t xml:space="preserve"> (Théry, 1993). </w:t>
      </w:r>
      <w:proofErr w:type="spellStart"/>
      <w:r w:rsidRPr="005C1C04">
        <w:rPr>
          <w:i/>
        </w:rPr>
        <w:t>Historians</w:t>
      </w:r>
      <w:proofErr w:type="spellEnd"/>
      <w:r w:rsidRPr="005C1C04">
        <w:rPr>
          <w:i/>
        </w:rPr>
        <w:t xml:space="preserve"> have </w:t>
      </w:r>
      <w:proofErr w:type="spellStart"/>
      <w:r w:rsidRPr="005C1C04">
        <w:rPr>
          <w:i/>
        </w:rPr>
        <w:t>sometimes</w:t>
      </w:r>
      <w:proofErr w:type="spellEnd"/>
      <w:r w:rsidRPr="005C1C04">
        <w:rPr>
          <w:i/>
        </w:rPr>
        <w:t xml:space="preserve"> been </w:t>
      </w:r>
      <w:proofErr w:type="spellStart"/>
      <w:r w:rsidRPr="005C1C04">
        <w:rPr>
          <w:i/>
        </w:rPr>
        <w:t>obsessed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with</w:t>
      </w:r>
      <w:proofErr w:type="spellEnd"/>
      <w:r w:rsidRPr="005C1C04">
        <w:rPr>
          <w:i/>
        </w:rPr>
        <w:t xml:space="preserve"> the </w:t>
      </w:r>
      <w:proofErr w:type="spellStart"/>
      <w:r w:rsidRPr="005C1C04">
        <w:rPr>
          <w:i/>
        </w:rPr>
        <w:t>retrospective</w:t>
      </w:r>
      <w:proofErr w:type="spellEnd"/>
      <w:r w:rsidRPr="005C1C04">
        <w:rPr>
          <w:i/>
        </w:rPr>
        <w:t xml:space="preserve"> vision of a </w:t>
      </w:r>
      <w:r w:rsidR="005C1C04" w:rsidRPr="005C1C04">
        <w:rPr>
          <w:i/>
        </w:rPr>
        <w:t xml:space="preserve">first </w:t>
      </w:r>
      <w:r w:rsidRPr="005C1C04">
        <w:rPr>
          <w:i/>
        </w:rPr>
        <w:t xml:space="preserve">society of </w:t>
      </w:r>
      <w:proofErr w:type="spellStart"/>
      <w:r w:rsidRPr="005C1C04">
        <w:rPr>
          <w:i/>
        </w:rPr>
        <w:t>highly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corporate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modernity</w:t>
      </w:r>
      <w:proofErr w:type="spellEnd"/>
      <w:r w:rsidRPr="005C1C04">
        <w:rPr>
          <w:i/>
        </w:rPr>
        <w:t xml:space="preserve"> in </w:t>
      </w:r>
      <w:proofErr w:type="spellStart"/>
      <w:r w:rsidRPr="005C1C04">
        <w:rPr>
          <w:i/>
        </w:rPr>
        <w:t>which</w:t>
      </w:r>
      <w:proofErr w:type="spellEnd"/>
      <w:r w:rsidRPr="005C1C04">
        <w:rPr>
          <w:i/>
        </w:rPr>
        <w:t xml:space="preserve"> the </w:t>
      </w:r>
      <w:proofErr w:type="spellStart"/>
      <w:r w:rsidRPr="005C1C04">
        <w:rPr>
          <w:i/>
        </w:rPr>
        <w:t>voluntary</w:t>
      </w:r>
      <w:proofErr w:type="spellEnd"/>
      <w:r w:rsidRPr="005C1C04">
        <w:rPr>
          <w:i/>
        </w:rPr>
        <w:t xml:space="preserve"> rupture of the bond of the </w:t>
      </w:r>
      <w:proofErr w:type="spellStart"/>
      <w:r w:rsidRPr="00107D38">
        <w:t>una</w:t>
      </w:r>
      <w:proofErr w:type="spellEnd"/>
      <w:r w:rsidRPr="00107D38">
        <w:t xml:space="preserve"> </w:t>
      </w:r>
      <w:proofErr w:type="spellStart"/>
      <w:r w:rsidRPr="00107D38">
        <w:t>caro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was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almost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never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proven</w:t>
      </w:r>
      <w:proofErr w:type="spellEnd"/>
      <w:r w:rsidRPr="005C1C04">
        <w:rPr>
          <w:i/>
        </w:rPr>
        <w:t xml:space="preserve"> (Gaudemet, 1988)</w:t>
      </w:r>
      <w:r w:rsidR="00C811CE">
        <w:rPr>
          <w:i/>
        </w:rPr>
        <w:t>,</w:t>
      </w:r>
      <w:r w:rsidRPr="005C1C04">
        <w:rPr>
          <w:i/>
        </w:rPr>
        <w:t xml:space="preserve"> </w:t>
      </w:r>
      <w:proofErr w:type="spellStart"/>
      <w:r w:rsidRPr="005C1C04">
        <w:rPr>
          <w:i/>
        </w:rPr>
        <w:t>which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would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thus</w:t>
      </w:r>
      <w:proofErr w:type="spellEnd"/>
      <w:r w:rsidRPr="005C1C04">
        <w:rPr>
          <w:i/>
        </w:rPr>
        <w:t xml:space="preserve"> have </w:t>
      </w:r>
      <w:proofErr w:type="spellStart"/>
      <w:r w:rsidRPr="005C1C04">
        <w:rPr>
          <w:i/>
        </w:rPr>
        <w:t>remedied</w:t>
      </w:r>
      <w:proofErr w:type="spellEnd"/>
      <w:r w:rsidRPr="005C1C04">
        <w:rPr>
          <w:i/>
        </w:rPr>
        <w:t xml:space="preserve"> the </w:t>
      </w:r>
      <w:proofErr w:type="spellStart"/>
      <w:r w:rsidRPr="005C1C04">
        <w:rPr>
          <w:i/>
        </w:rPr>
        <w:t>female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repudiation</w:t>
      </w:r>
      <w:proofErr w:type="spellEnd"/>
      <w:r w:rsidRPr="005C1C04">
        <w:rPr>
          <w:i/>
        </w:rPr>
        <w:t xml:space="preserve">, and </w:t>
      </w:r>
      <w:proofErr w:type="spellStart"/>
      <w:r w:rsidRPr="005C1C04">
        <w:rPr>
          <w:i/>
        </w:rPr>
        <w:t>which</w:t>
      </w:r>
      <w:proofErr w:type="spellEnd"/>
      <w:r w:rsidRPr="005C1C04">
        <w:rPr>
          <w:i/>
        </w:rPr>
        <w:t xml:space="preserve"> a society of the </w:t>
      </w:r>
      <w:proofErr w:type="spellStart"/>
      <w:r w:rsidRPr="005C1C04">
        <w:rPr>
          <w:i/>
        </w:rPr>
        <w:t>desacralized</w:t>
      </w:r>
      <w:proofErr w:type="spellEnd"/>
      <w:r w:rsidRPr="005C1C04">
        <w:rPr>
          <w:i/>
        </w:rPr>
        <w:t xml:space="preserve"> conjugal bond, </w:t>
      </w:r>
      <w:proofErr w:type="spellStart"/>
      <w:r w:rsidRPr="005C1C04">
        <w:rPr>
          <w:i/>
        </w:rPr>
        <w:t>whose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friability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differ</w:t>
      </w:r>
      <w:r w:rsidR="00C811CE">
        <w:rPr>
          <w:i/>
        </w:rPr>
        <w:t>ed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according</w:t>
      </w:r>
      <w:proofErr w:type="spellEnd"/>
      <w:r w:rsidRPr="005C1C04">
        <w:rPr>
          <w:i/>
        </w:rPr>
        <w:t xml:space="preserve"> to social affiliation in th</w:t>
      </w:r>
      <w:r w:rsidRPr="00C811CE">
        <w:rPr>
          <w:i/>
        </w:rPr>
        <w:t xml:space="preserve">e 19th century, </w:t>
      </w:r>
      <w:proofErr w:type="spellStart"/>
      <w:r w:rsidRPr="00C811CE">
        <w:rPr>
          <w:i/>
        </w:rPr>
        <w:t>would</w:t>
      </w:r>
      <w:proofErr w:type="spellEnd"/>
      <w:r w:rsidRPr="00C811CE">
        <w:rPr>
          <w:i/>
        </w:rPr>
        <w:t xml:space="preserve"> have </w:t>
      </w:r>
      <w:proofErr w:type="spellStart"/>
      <w:r w:rsidRPr="00C811CE">
        <w:rPr>
          <w:i/>
        </w:rPr>
        <w:t>succeeded</w:t>
      </w:r>
      <w:proofErr w:type="spellEnd"/>
      <w:r w:rsidRPr="00C811CE">
        <w:rPr>
          <w:i/>
        </w:rPr>
        <w:t xml:space="preserve">. </w:t>
      </w:r>
    </w:p>
    <w:p w:rsidR="0085535D" w:rsidRPr="00C811CE" w:rsidRDefault="0085535D" w:rsidP="0085535D">
      <w:pPr>
        <w:spacing w:line="360" w:lineRule="auto"/>
        <w:rPr>
          <w:i/>
        </w:rPr>
      </w:pPr>
      <w:proofErr w:type="spellStart"/>
      <w:r w:rsidRPr="00C811CE">
        <w:rPr>
          <w:i/>
        </w:rPr>
        <w:t>Marriage</w:t>
      </w:r>
      <w:proofErr w:type="spellEnd"/>
      <w:r w:rsidRPr="00C811CE">
        <w:rPr>
          <w:i/>
        </w:rPr>
        <w:t xml:space="preserve"> and</w:t>
      </w:r>
      <w:r w:rsidR="00C811CE">
        <w:rPr>
          <w:i/>
        </w:rPr>
        <w:t xml:space="preserve"> </w:t>
      </w:r>
      <w:proofErr w:type="spellStart"/>
      <w:r w:rsidR="00C811CE">
        <w:rPr>
          <w:i/>
        </w:rPr>
        <w:t>its</w:t>
      </w:r>
      <w:proofErr w:type="spellEnd"/>
      <w:r w:rsidR="00C811CE">
        <w:rPr>
          <w:i/>
        </w:rPr>
        <w:t xml:space="preserve"> </w:t>
      </w:r>
      <w:proofErr w:type="spellStart"/>
      <w:r w:rsidR="00C811CE">
        <w:rPr>
          <w:i/>
        </w:rPr>
        <w:t>sundering</w:t>
      </w:r>
      <w:proofErr w:type="spellEnd"/>
      <w:r w:rsidR="00C811CE">
        <w:rPr>
          <w:i/>
        </w:rPr>
        <w:t xml:space="preserve"> </w:t>
      </w:r>
      <w:proofErr w:type="spellStart"/>
      <w:r w:rsidRPr="00C811CE">
        <w:rPr>
          <w:i/>
        </w:rPr>
        <w:t>implement</w:t>
      </w:r>
      <w:proofErr w:type="spellEnd"/>
      <w:r w:rsidRPr="00C811CE">
        <w:rPr>
          <w:i/>
        </w:rPr>
        <w:t xml:space="preserve"> </w:t>
      </w:r>
      <w:proofErr w:type="spellStart"/>
      <w:r w:rsidRPr="00C811CE">
        <w:rPr>
          <w:i/>
        </w:rPr>
        <w:t>multidimensional</w:t>
      </w:r>
      <w:proofErr w:type="spellEnd"/>
      <w:r w:rsidRPr="00C811CE">
        <w:rPr>
          <w:i/>
        </w:rPr>
        <w:t xml:space="preserve"> social conventions </w:t>
      </w:r>
      <w:proofErr w:type="spellStart"/>
      <w:r w:rsidRPr="00C811CE">
        <w:rPr>
          <w:i/>
        </w:rPr>
        <w:t>that</w:t>
      </w:r>
      <w:proofErr w:type="spellEnd"/>
      <w:r w:rsidRPr="00C811CE">
        <w:rPr>
          <w:i/>
        </w:rPr>
        <w:t xml:space="preserve"> are </w:t>
      </w:r>
      <w:proofErr w:type="spellStart"/>
      <w:r w:rsidRPr="00C811CE">
        <w:rPr>
          <w:i/>
        </w:rPr>
        <w:t>variously</w:t>
      </w:r>
      <w:proofErr w:type="spellEnd"/>
      <w:r w:rsidRPr="00C811CE">
        <w:rPr>
          <w:i/>
        </w:rPr>
        <w:t xml:space="preserve"> and </w:t>
      </w:r>
      <w:proofErr w:type="spellStart"/>
      <w:r w:rsidRPr="00C811CE">
        <w:rPr>
          <w:i/>
        </w:rPr>
        <w:t>contradictorily</w:t>
      </w:r>
      <w:proofErr w:type="spellEnd"/>
      <w:r w:rsidRPr="00C811CE">
        <w:rPr>
          <w:i/>
        </w:rPr>
        <w:t xml:space="preserve"> </w:t>
      </w:r>
      <w:proofErr w:type="spellStart"/>
      <w:r w:rsidRPr="00C811CE">
        <w:rPr>
          <w:i/>
        </w:rPr>
        <w:t>interpreted</w:t>
      </w:r>
      <w:proofErr w:type="spellEnd"/>
      <w:r w:rsidRPr="00C811CE">
        <w:rPr>
          <w:i/>
        </w:rPr>
        <w:t xml:space="preserve"> by the </w:t>
      </w:r>
      <w:proofErr w:type="spellStart"/>
      <w:r w:rsidRPr="00C811CE">
        <w:rPr>
          <w:i/>
        </w:rPr>
        <w:t>actors</w:t>
      </w:r>
      <w:proofErr w:type="spellEnd"/>
      <w:r w:rsidRPr="00C811CE">
        <w:rPr>
          <w:i/>
        </w:rPr>
        <w:t xml:space="preserve">, </w:t>
      </w:r>
      <w:proofErr w:type="spellStart"/>
      <w:r w:rsidRPr="00C811CE">
        <w:rPr>
          <w:i/>
        </w:rPr>
        <w:t>which</w:t>
      </w:r>
      <w:proofErr w:type="spellEnd"/>
      <w:r w:rsidRPr="00C811CE">
        <w:rPr>
          <w:i/>
        </w:rPr>
        <w:t xml:space="preserve"> must </w:t>
      </w:r>
      <w:proofErr w:type="spellStart"/>
      <w:r w:rsidRPr="00C811CE">
        <w:rPr>
          <w:i/>
        </w:rPr>
        <w:t>be</w:t>
      </w:r>
      <w:proofErr w:type="spellEnd"/>
      <w:r w:rsidRPr="00C811CE">
        <w:rPr>
          <w:i/>
        </w:rPr>
        <w:t xml:space="preserve"> </w:t>
      </w:r>
      <w:proofErr w:type="spellStart"/>
      <w:r w:rsidRPr="00C811CE">
        <w:rPr>
          <w:i/>
        </w:rPr>
        <w:t>precisely</w:t>
      </w:r>
      <w:proofErr w:type="spellEnd"/>
      <w:r w:rsidRPr="00C811CE">
        <w:rPr>
          <w:i/>
        </w:rPr>
        <w:t xml:space="preserve"> </w:t>
      </w:r>
      <w:proofErr w:type="spellStart"/>
      <w:r w:rsidRPr="00C811CE">
        <w:rPr>
          <w:i/>
        </w:rPr>
        <w:t>historicalized</w:t>
      </w:r>
      <w:proofErr w:type="spellEnd"/>
      <w:r w:rsidRPr="00C811CE">
        <w:rPr>
          <w:i/>
        </w:rPr>
        <w:t xml:space="preserve">. </w:t>
      </w:r>
    </w:p>
    <w:p w:rsidR="0085535D" w:rsidRPr="005C1C04" w:rsidRDefault="0085535D" w:rsidP="0085535D">
      <w:pPr>
        <w:spacing w:line="360" w:lineRule="auto"/>
        <w:rPr>
          <w:i/>
        </w:rPr>
      </w:pPr>
      <w:r w:rsidRPr="005C1C04">
        <w:rPr>
          <w:i/>
        </w:rPr>
        <w:t xml:space="preserve">The objective of the meeting </w:t>
      </w:r>
      <w:proofErr w:type="spellStart"/>
      <w:r w:rsidRPr="005C1C04">
        <w:rPr>
          <w:i/>
        </w:rPr>
        <w:t>proposed</w:t>
      </w:r>
      <w:proofErr w:type="spellEnd"/>
      <w:r w:rsidRPr="005C1C04">
        <w:rPr>
          <w:i/>
        </w:rPr>
        <w:t xml:space="preserve"> by the SDH </w:t>
      </w:r>
      <w:proofErr w:type="spellStart"/>
      <w:r w:rsidRPr="005C1C04">
        <w:rPr>
          <w:i/>
        </w:rPr>
        <w:t>will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therefore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be</w:t>
      </w:r>
      <w:proofErr w:type="spellEnd"/>
      <w:r w:rsidRPr="005C1C04">
        <w:rPr>
          <w:i/>
        </w:rPr>
        <w:t xml:space="preserve"> to </w:t>
      </w:r>
      <w:proofErr w:type="spellStart"/>
      <w:r w:rsidRPr="005C1C04">
        <w:rPr>
          <w:i/>
        </w:rPr>
        <w:t>describe</w:t>
      </w:r>
      <w:proofErr w:type="spellEnd"/>
      <w:r w:rsidRPr="005C1C04">
        <w:rPr>
          <w:i/>
        </w:rPr>
        <w:t xml:space="preserve">, analyse, count, if possible, and </w:t>
      </w:r>
      <w:proofErr w:type="spellStart"/>
      <w:r w:rsidRPr="005C1C04">
        <w:rPr>
          <w:i/>
        </w:rPr>
        <w:t>explain</w:t>
      </w:r>
      <w:proofErr w:type="spellEnd"/>
      <w:r w:rsidRPr="005C1C04">
        <w:rPr>
          <w:i/>
        </w:rPr>
        <w:t xml:space="preserve"> the </w:t>
      </w:r>
      <w:proofErr w:type="spellStart"/>
      <w:r w:rsidRPr="005C1C04">
        <w:rPr>
          <w:i/>
        </w:rPr>
        <w:t>modalities</w:t>
      </w:r>
      <w:proofErr w:type="spellEnd"/>
      <w:r w:rsidRPr="005C1C04">
        <w:rPr>
          <w:i/>
        </w:rPr>
        <w:t xml:space="preserve"> and </w:t>
      </w:r>
      <w:proofErr w:type="spellStart"/>
      <w:r w:rsidRPr="005C1C04">
        <w:rPr>
          <w:i/>
        </w:rPr>
        <w:t>forms</w:t>
      </w:r>
      <w:proofErr w:type="spellEnd"/>
      <w:r w:rsidRPr="005C1C04">
        <w:rPr>
          <w:i/>
        </w:rPr>
        <w:t xml:space="preserve"> of the breakdown of the matrimonial bond by </w:t>
      </w:r>
      <w:proofErr w:type="spellStart"/>
      <w:r w:rsidRPr="005C1C04">
        <w:rPr>
          <w:i/>
        </w:rPr>
        <w:t>proposing</w:t>
      </w:r>
      <w:proofErr w:type="spellEnd"/>
      <w:r w:rsidRPr="005C1C04">
        <w:rPr>
          <w:i/>
        </w:rPr>
        <w:t xml:space="preserve"> a </w:t>
      </w:r>
      <w:proofErr w:type="spellStart"/>
      <w:r w:rsidRPr="005C1C04">
        <w:rPr>
          <w:i/>
        </w:rPr>
        <w:t>periodi</w:t>
      </w:r>
      <w:r w:rsidR="0004017F">
        <w:rPr>
          <w:i/>
        </w:rPr>
        <w:t>z</w:t>
      </w:r>
      <w:r w:rsidRPr="005C1C04">
        <w:rPr>
          <w:i/>
        </w:rPr>
        <w:t>ation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that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will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include</w:t>
      </w:r>
      <w:proofErr w:type="spellEnd"/>
      <w:r w:rsidRPr="005C1C04">
        <w:rPr>
          <w:i/>
        </w:rPr>
        <w:t xml:space="preserve"> a </w:t>
      </w:r>
      <w:proofErr w:type="spellStart"/>
      <w:r w:rsidRPr="005C1C04">
        <w:rPr>
          <w:i/>
        </w:rPr>
        <w:t>reflection</w:t>
      </w:r>
      <w:proofErr w:type="spellEnd"/>
      <w:r w:rsidRPr="005C1C04">
        <w:rPr>
          <w:i/>
        </w:rPr>
        <w:t xml:space="preserve"> on the social and </w:t>
      </w:r>
      <w:proofErr w:type="spellStart"/>
      <w:r w:rsidRPr="005C1C04">
        <w:rPr>
          <w:i/>
        </w:rPr>
        <w:t>political</w:t>
      </w:r>
      <w:proofErr w:type="spellEnd"/>
      <w:r w:rsidRPr="005C1C04">
        <w:rPr>
          <w:i/>
        </w:rPr>
        <w:t xml:space="preserve"> tensions </w:t>
      </w:r>
      <w:proofErr w:type="spellStart"/>
      <w:r w:rsidRPr="005C1C04">
        <w:rPr>
          <w:i/>
        </w:rPr>
        <w:t>manifested</w:t>
      </w:r>
      <w:proofErr w:type="spellEnd"/>
      <w:r w:rsidRPr="005C1C04">
        <w:rPr>
          <w:i/>
        </w:rPr>
        <w:t xml:space="preserve"> by </w:t>
      </w:r>
      <w:proofErr w:type="spellStart"/>
      <w:r w:rsidRPr="005C1C04">
        <w:rPr>
          <w:i/>
        </w:rPr>
        <w:t>these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separations</w:t>
      </w:r>
      <w:proofErr w:type="spellEnd"/>
      <w:r w:rsidRPr="005C1C04">
        <w:rPr>
          <w:i/>
        </w:rPr>
        <w:t xml:space="preserve"> as </w:t>
      </w:r>
      <w:proofErr w:type="spellStart"/>
      <w:r w:rsidRPr="005C1C04">
        <w:rPr>
          <w:i/>
        </w:rPr>
        <w:t>well</w:t>
      </w:r>
      <w:proofErr w:type="spellEnd"/>
      <w:r w:rsidRPr="005C1C04">
        <w:rPr>
          <w:i/>
        </w:rPr>
        <w:t xml:space="preserve"> as the possible changes in the </w:t>
      </w:r>
      <w:proofErr w:type="spellStart"/>
      <w:r w:rsidRPr="005C1C04">
        <w:rPr>
          <w:i/>
        </w:rPr>
        <w:t>kinship</w:t>
      </w:r>
      <w:proofErr w:type="spellEnd"/>
      <w:r w:rsidRPr="005C1C04">
        <w:rPr>
          <w:i/>
        </w:rPr>
        <w:t xml:space="preserve"> and </w:t>
      </w:r>
      <w:proofErr w:type="spellStart"/>
      <w:r w:rsidRPr="005C1C04">
        <w:rPr>
          <w:i/>
        </w:rPr>
        <w:t>gender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regimes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they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manifest</w:t>
      </w:r>
      <w:proofErr w:type="spellEnd"/>
      <w:r w:rsidRPr="005C1C04">
        <w:rPr>
          <w:i/>
        </w:rPr>
        <w:t xml:space="preserve">. For </w:t>
      </w:r>
      <w:proofErr w:type="spellStart"/>
      <w:r w:rsidRPr="005C1C04">
        <w:rPr>
          <w:i/>
        </w:rPr>
        <w:t>these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reasons</w:t>
      </w:r>
      <w:proofErr w:type="spellEnd"/>
      <w:r w:rsidRPr="005C1C04">
        <w:rPr>
          <w:i/>
        </w:rPr>
        <w:t xml:space="preserve">, </w:t>
      </w:r>
      <w:proofErr w:type="spellStart"/>
      <w:r w:rsidRPr="005C1C04">
        <w:rPr>
          <w:i/>
        </w:rPr>
        <w:t>special</w:t>
      </w:r>
      <w:proofErr w:type="spellEnd"/>
      <w:r w:rsidRPr="005C1C04">
        <w:rPr>
          <w:i/>
        </w:rPr>
        <w:t xml:space="preserve"> attention </w:t>
      </w:r>
      <w:proofErr w:type="spellStart"/>
      <w:r w:rsidRPr="005C1C04">
        <w:rPr>
          <w:i/>
        </w:rPr>
        <w:t>will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be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paid</w:t>
      </w:r>
      <w:proofErr w:type="spellEnd"/>
      <w:r w:rsidRPr="005C1C04">
        <w:rPr>
          <w:i/>
        </w:rPr>
        <w:t xml:space="preserve"> to "in-</w:t>
      </w:r>
      <w:proofErr w:type="spellStart"/>
      <w:r w:rsidRPr="005C1C04">
        <w:rPr>
          <w:i/>
        </w:rPr>
        <w:t>between</w:t>
      </w:r>
      <w:proofErr w:type="spellEnd"/>
      <w:r w:rsidRPr="005C1C04">
        <w:rPr>
          <w:i/>
        </w:rPr>
        <w:t xml:space="preserve">" </w:t>
      </w:r>
      <w:proofErr w:type="spellStart"/>
      <w:r w:rsidRPr="005C1C04">
        <w:rPr>
          <w:i/>
        </w:rPr>
        <w:t>periods</w:t>
      </w:r>
      <w:proofErr w:type="spellEnd"/>
      <w:r w:rsidRPr="005C1C04">
        <w:rPr>
          <w:i/>
        </w:rPr>
        <w:t xml:space="preserve"> and areas.</w:t>
      </w:r>
    </w:p>
    <w:p w:rsidR="0085535D" w:rsidRPr="005C1C04" w:rsidRDefault="0085535D" w:rsidP="0085535D">
      <w:pPr>
        <w:spacing w:line="360" w:lineRule="auto"/>
        <w:rPr>
          <w:i/>
        </w:rPr>
      </w:pPr>
      <w:r w:rsidRPr="005C1C04">
        <w:rPr>
          <w:i/>
        </w:rPr>
        <w:t xml:space="preserve">If the </w:t>
      </w:r>
      <w:proofErr w:type="spellStart"/>
      <w:r w:rsidRPr="005C1C04">
        <w:rPr>
          <w:i/>
        </w:rPr>
        <w:t>theme</w:t>
      </w:r>
      <w:proofErr w:type="spellEnd"/>
      <w:r w:rsidRPr="005C1C04">
        <w:rPr>
          <w:i/>
        </w:rPr>
        <w:t xml:space="preserve"> of the </w:t>
      </w:r>
      <w:proofErr w:type="spellStart"/>
      <w:r w:rsidRPr="005C1C04">
        <w:rPr>
          <w:i/>
        </w:rPr>
        <w:t>disunity</w:t>
      </w:r>
      <w:proofErr w:type="spellEnd"/>
      <w:r w:rsidRPr="005C1C04">
        <w:rPr>
          <w:i/>
        </w:rPr>
        <w:t xml:space="preserve"> and </w:t>
      </w:r>
      <w:proofErr w:type="spellStart"/>
      <w:r w:rsidRPr="005C1C04">
        <w:rPr>
          <w:i/>
        </w:rPr>
        <w:t>judicial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separation</w:t>
      </w:r>
      <w:proofErr w:type="spellEnd"/>
      <w:r w:rsidRPr="005C1C04">
        <w:rPr>
          <w:i/>
        </w:rPr>
        <w:t xml:space="preserve"> of couples has been the </w:t>
      </w:r>
      <w:proofErr w:type="spellStart"/>
      <w:r w:rsidRPr="005C1C04">
        <w:rPr>
          <w:i/>
        </w:rPr>
        <w:t>subject</w:t>
      </w:r>
      <w:proofErr w:type="spellEnd"/>
      <w:r w:rsidRPr="005C1C04">
        <w:rPr>
          <w:i/>
        </w:rPr>
        <w:t xml:space="preserve"> of </w:t>
      </w:r>
      <w:proofErr w:type="spellStart"/>
      <w:r w:rsidRPr="005C1C04">
        <w:rPr>
          <w:i/>
        </w:rPr>
        <w:t>sustained</w:t>
      </w:r>
      <w:proofErr w:type="spellEnd"/>
      <w:r w:rsidRPr="005C1C04">
        <w:rPr>
          <w:i/>
        </w:rPr>
        <w:t xml:space="preserve"> attention in the </w:t>
      </w:r>
      <w:proofErr w:type="spellStart"/>
      <w:r w:rsidRPr="005C1C04">
        <w:rPr>
          <w:i/>
        </w:rPr>
        <w:t>field</w:t>
      </w:r>
      <w:proofErr w:type="spellEnd"/>
      <w:r w:rsidRPr="005C1C04">
        <w:rPr>
          <w:i/>
        </w:rPr>
        <w:t xml:space="preserve"> of </w:t>
      </w:r>
      <w:proofErr w:type="spellStart"/>
      <w:r w:rsidRPr="005C1C04">
        <w:rPr>
          <w:i/>
        </w:rPr>
        <w:t>historiography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prior</w:t>
      </w:r>
      <w:proofErr w:type="spellEnd"/>
      <w:r w:rsidRPr="005C1C04">
        <w:rPr>
          <w:i/>
        </w:rPr>
        <w:t xml:space="preserve"> to the </w:t>
      </w:r>
      <w:proofErr w:type="spellStart"/>
      <w:r w:rsidRPr="005C1C04">
        <w:rPr>
          <w:i/>
        </w:rPr>
        <w:t>Revolution</w:t>
      </w:r>
      <w:proofErr w:type="spellEnd"/>
      <w:r w:rsidRPr="005C1C04">
        <w:rPr>
          <w:i/>
        </w:rPr>
        <w:t xml:space="preserve">, </w:t>
      </w:r>
      <w:proofErr w:type="spellStart"/>
      <w:r w:rsidRPr="005C1C04">
        <w:rPr>
          <w:i/>
        </w:rPr>
        <w:t>since</w:t>
      </w:r>
      <w:proofErr w:type="spellEnd"/>
      <w:r w:rsidRPr="005C1C04">
        <w:rPr>
          <w:i/>
        </w:rPr>
        <w:t xml:space="preserve"> the </w:t>
      </w:r>
      <w:proofErr w:type="spellStart"/>
      <w:r w:rsidRPr="005C1C04">
        <w:rPr>
          <w:i/>
        </w:rPr>
        <w:t>pioneering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studies</w:t>
      </w:r>
      <w:proofErr w:type="spellEnd"/>
      <w:r w:rsidRPr="005C1C04">
        <w:rPr>
          <w:i/>
        </w:rPr>
        <w:t xml:space="preserve"> of Alain </w:t>
      </w:r>
      <w:proofErr w:type="spellStart"/>
      <w:r w:rsidRPr="005C1C04">
        <w:rPr>
          <w:i/>
        </w:rPr>
        <w:t>Lottin</w:t>
      </w:r>
      <w:proofErr w:type="spellEnd"/>
      <w:r w:rsidRPr="005C1C04">
        <w:rPr>
          <w:i/>
        </w:rPr>
        <w:t xml:space="preserve"> (1975) or Lawrence Stone (1990) and Sarah Hanley (2003), </w:t>
      </w:r>
      <w:proofErr w:type="spellStart"/>
      <w:r w:rsidRPr="005C1C04">
        <w:rPr>
          <w:i/>
        </w:rPr>
        <w:t>until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recently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published</w:t>
      </w:r>
      <w:proofErr w:type="spellEnd"/>
      <w:r w:rsidRPr="005C1C04">
        <w:rPr>
          <w:i/>
        </w:rPr>
        <w:t xml:space="preserve"> by Claude </w:t>
      </w:r>
      <w:proofErr w:type="spellStart"/>
      <w:r w:rsidRPr="005C1C04">
        <w:rPr>
          <w:i/>
        </w:rPr>
        <w:t>Gauvard</w:t>
      </w:r>
      <w:proofErr w:type="spellEnd"/>
      <w:r w:rsidRPr="005C1C04">
        <w:rPr>
          <w:i/>
        </w:rPr>
        <w:t xml:space="preserve"> and Alessandro Stella on the </w:t>
      </w:r>
      <w:proofErr w:type="spellStart"/>
      <w:r w:rsidRPr="005C1C04">
        <w:rPr>
          <w:i/>
        </w:rPr>
        <w:t>judicial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disunity</w:t>
      </w:r>
      <w:proofErr w:type="spellEnd"/>
      <w:r w:rsidRPr="005C1C04">
        <w:rPr>
          <w:i/>
        </w:rPr>
        <w:t xml:space="preserve"> of couples (4th-19th centuries) on a </w:t>
      </w:r>
      <w:proofErr w:type="spellStart"/>
      <w:r w:rsidRPr="005C1C04">
        <w:rPr>
          <w:i/>
        </w:rPr>
        <w:t>European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scale</w:t>
      </w:r>
      <w:proofErr w:type="spellEnd"/>
      <w:r w:rsidRPr="005C1C04">
        <w:rPr>
          <w:i/>
        </w:rPr>
        <w:t xml:space="preserve"> (2013), </w:t>
      </w:r>
      <w:proofErr w:type="spellStart"/>
      <w:r w:rsidRPr="005C1C04">
        <w:rPr>
          <w:i/>
        </w:rPr>
        <w:t>it</w:t>
      </w:r>
      <w:proofErr w:type="spellEnd"/>
      <w:r w:rsidRPr="005C1C04">
        <w:rPr>
          <w:i/>
        </w:rPr>
        <w:t xml:space="preserve"> has </w:t>
      </w:r>
      <w:proofErr w:type="spellStart"/>
      <w:r w:rsidRPr="005C1C04">
        <w:rPr>
          <w:i/>
        </w:rPr>
        <w:t>also</w:t>
      </w:r>
      <w:proofErr w:type="spellEnd"/>
      <w:r w:rsidRPr="005C1C04">
        <w:rPr>
          <w:i/>
        </w:rPr>
        <w:t xml:space="preserve"> and </w:t>
      </w:r>
      <w:proofErr w:type="spellStart"/>
      <w:r w:rsidRPr="005C1C04">
        <w:rPr>
          <w:i/>
        </w:rPr>
        <w:t>previously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constituted</w:t>
      </w:r>
      <w:proofErr w:type="spellEnd"/>
      <w:r w:rsidRPr="005C1C04">
        <w:rPr>
          <w:i/>
        </w:rPr>
        <w:t xml:space="preserve"> a </w:t>
      </w:r>
      <w:proofErr w:type="spellStart"/>
      <w:r w:rsidRPr="005C1C04">
        <w:rPr>
          <w:i/>
        </w:rPr>
        <w:t>field</w:t>
      </w:r>
      <w:proofErr w:type="spellEnd"/>
      <w:r w:rsidRPr="005C1C04">
        <w:rPr>
          <w:i/>
        </w:rPr>
        <w:t xml:space="preserve"> of </w:t>
      </w:r>
      <w:proofErr w:type="spellStart"/>
      <w:r w:rsidRPr="005C1C04">
        <w:rPr>
          <w:i/>
        </w:rPr>
        <w:t>medieval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history</w:t>
      </w:r>
      <w:proofErr w:type="spellEnd"/>
      <w:r w:rsidRPr="005C1C04">
        <w:rPr>
          <w:i/>
        </w:rPr>
        <w:t xml:space="preserve"> open to the canonical aspects of </w:t>
      </w:r>
      <w:proofErr w:type="spellStart"/>
      <w:r w:rsidRPr="005C1C04">
        <w:rPr>
          <w:i/>
        </w:rPr>
        <w:t>marriage</w:t>
      </w:r>
      <w:proofErr w:type="spellEnd"/>
      <w:r w:rsidRPr="005C1C04">
        <w:rPr>
          <w:i/>
        </w:rPr>
        <w:t xml:space="preserve"> in the </w:t>
      </w:r>
      <w:proofErr w:type="spellStart"/>
      <w:r w:rsidRPr="005C1C04">
        <w:rPr>
          <w:i/>
        </w:rPr>
        <w:t>daily</w:t>
      </w:r>
      <w:proofErr w:type="spellEnd"/>
      <w:r w:rsidRPr="005C1C04">
        <w:rPr>
          <w:i/>
        </w:rPr>
        <w:t xml:space="preserve"> life of matrimonial practices (C. </w:t>
      </w:r>
      <w:proofErr w:type="spellStart"/>
      <w:r w:rsidRPr="005C1C04">
        <w:rPr>
          <w:i/>
        </w:rPr>
        <w:t>Donahue</w:t>
      </w:r>
      <w:proofErr w:type="spellEnd"/>
      <w:r w:rsidRPr="005C1C04">
        <w:rPr>
          <w:i/>
        </w:rPr>
        <w:t xml:space="preserve"> Jr; M. </w:t>
      </w:r>
      <w:proofErr w:type="spellStart"/>
      <w:r w:rsidRPr="005C1C04">
        <w:rPr>
          <w:i/>
        </w:rPr>
        <w:t>Vleeschouwers</w:t>
      </w:r>
      <w:proofErr w:type="spellEnd"/>
      <w:r w:rsidRPr="005C1C04">
        <w:rPr>
          <w:i/>
        </w:rPr>
        <w:t xml:space="preserve">-Van </w:t>
      </w:r>
      <w:proofErr w:type="spellStart"/>
      <w:r w:rsidRPr="005C1C04">
        <w:rPr>
          <w:i/>
        </w:rPr>
        <w:t>Melkebeck</w:t>
      </w:r>
      <w:proofErr w:type="spellEnd"/>
      <w:r w:rsidRPr="005C1C04">
        <w:rPr>
          <w:i/>
        </w:rPr>
        <w:t xml:space="preserve">; B. Basdevant-Gaudemet, E. Santinelli and alii), </w:t>
      </w:r>
      <w:proofErr w:type="spellStart"/>
      <w:r w:rsidRPr="005C1C04">
        <w:rPr>
          <w:i/>
        </w:rPr>
        <w:t>their</w:t>
      </w:r>
      <w:proofErr w:type="spellEnd"/>
      <w:r w:rsidRPr="005C1C04">
        <w:rPr>
          <w:i/>
        </w:rPr>
        <w:t xml:space="preserve"> doctrinal justifications</w:t>
      </w:r>
      <w:r w:rsidR="008543D1">
        <w:rPr>
          <w:i/>
        </w:rPr>
        <w:t>, and</w:t>
      </w:r>
      <w:r w:rsidRPr="008543D1">
        <w:rPr>
          <w:i/>
        </w:rPr>
        <w:t xml:space="preserve"> </w:t>
      </w:r>
      <w:proofErr w:type="spellStart"/>
      <w:r w:rsidRPr="008543D1">
        <w:rPr>
          <w:i/>
        </w:rPr>
        <w:t>also</w:t>
      </w:r>
      <w:proofErr w:type="spellEnd"/>
      <w:r w:rsidRPr="008543D1">
        <w:rPr>
          <w:i/>
        </w:rPr>
        <w:t xml:space="preserve"> </w:t>
      </w:r>
      <w:proofErr w:type="spellStart"/>
      <w:r w:rsidRPr="008543D1">
        <w:rPr>
          <w:i/>
        </w:rPr>
        <w:t>their</w:t>
      </w:r>
      <w:proofErr w:type="spellEnd"/>
      <w:r w:rsidRPr="008543D1">
        <w:rPr>
          <w:i/>
        </w:rPr>
        <w:t xml:space="preserve"> </w:t>
      </w:r>
      <w:proofErr w:type="spellStart"/>
      <w:r w:rsidRPr="008543D1">
        <w:rPr>
          <w:i/>
        </w:rPr>
        <w:t>material</w:t>
      </w:r>
      <w:proofErr w:type="spellEnd"/>
      <w:r w:rsidRPr="008543D1">
        <w:rPr>
          <w:i/>
        </w:rPr>
        <w:t xml:space="preserve"> </w:t>
      </w:r>
      <w:proofErr w:type="spellStart"/>
      <w:r w:rsidRPr="008543D1">
        <w:rPr>
          <w:i/>
        </w:rPr>
        <w:t>effects</w:t>
      </w:r>
      <w:proofErr w:type="spellEnd"/>
      <w:r w:rsidRPr="008543D1">
        <w:rPr>
          <w:i/>
        </w:rPr>
        <w:t xml:space="preserve"> (V. </w:t>
      </w:r>
      <w:proofErr w:type="spellStart"/>
      <w:r w:rsidRPr="008543D1">
        <w:rPr>
          <w:i/>
        </w:rPr>
        <w:t>Lalazou</w:t>
      </w:r>
      <w:proofErr w:type="spellEnd"/>
      <w:r w:rsidRPr="008543D1">
        <w:rPr>
          <w:i/>
        </w:rPr>
        <w:t xml:space="preserve">) on the descendants (C. Avignon) </w:t>
      </w:r>
      <w:proofErr w:type="spellStart"/>
      <w:r w:rsidRPr="008543D1">
        <w:rPr>
          <w:i/>
        </w:rPr>
        <w:t>caused</w:t>
      </w:r>
      <w:proofErr w:type="spellEnd"/>
      <w:r w:rsidRPr="008543D1">
        <w:rPr>
          <w:i/>
        </w:rPr>
        <w:t xml:space="preserve"> by the </w:t>
      </w:r>
      <w:proofErr w:type="spellStart"/>
      <w:r w:rsidRPr="008543D1">
        <w:rPr>
          <w:i/>
        </w:rPr>
        <w:t>separation</w:t>
      </w:r>
      <w:proofErr w:type="spellEnd"/>
      <w:r w:rsidRPr="008543D1">
        <w:rPr>
          <w:i/>
        </w:rPr>
        <w:t xml:space="preserve"> of </w:t>
      </w:r>
      <w:proofErr w:type="spellStart"/>
      <w:r w:rsidRPr="008543D1">
        <w:rPr>
          <w:i/>
        </w:rPr>
        <w:lastRenderedPageBreak/>
        <w:t>spouses</w:t>
      </w:r>
      <w:proofErr w:type="spellEnd"/>
      <w:r w:rsidRPr="008543D1">
        <w:rPr>
          <w:i/>
        </w:rPr>
        <w:t xml:space="preserve">. Aspects of the </w:t>
      </w:r>
      <w:proofErr w:type="spellStart"/>
      <w:r w:rsidRPr="008543D1">
        <w:rPr>
          <w:i/>
        </w:rPr>
        <w:t>marriage</w:t>
      </w:r>
      <w:proofErr w:type="spellEnd"/>
      <w:r w:rsidRPr="008543D1">
        <w:rPr>
          <w:i/>
        </w:rPr>
        <w:t xml:space="preserve"> </w:t>
      </w:r>
      <w:proofErr w:type="spellStart"/>
      <w:r w:rsidRPr="008543D1">
        <w:rPr>
          <w:i/>
        </w:rPr>
        <w:t>pact</w:t>
      </w:r>
      <w:proofErr w:type="spellEnd"/>
      <w:r w:rsidRPr="008543D1">
        <w:rPr>
          <w:i/>
        </w:rPr>
        <w:t xml:space="preserve"> </w:t>
      </w:r>
      <w:proofErr w:type="spellStart"/>
      <w:r w:rsidRPr="008543D1">
        <w:rPr>
          <w:i/>
        </w:rPr>
        <w:t>related</w:t>
      </w:r>
      <w:proofErr w:type="spellEnd"/>
      <w:r w:rsidRPr="008543D1">
        <w:rPr>
          <w:i/>
        </w:rPr>
        <w:t xml:space="preserve"> to </w:t>
      </w:r>
      <w:proofErr w:type="spellStart"/>
      <w:r w:rsidRPr="008543D1">
        <w:rPr>
          <w:i/>
        </w:rPr>
        <w:t>exogamy</w:t>
      </w:r>
      <w:proofErr w:type="spellEnd"/>
      <w:r w:rsidRPr="008543D1">
        <w:rPr>
          <w:i/>
        </w:rPr>
        <w:t xml:space="preserve"> prescriptions</w:t>
      </w:r>
      <w:r w:rsidR="008543D1">
        <w:rPr>
          <w:i/>
        </w:rPr>
        <w:t xml:space="preserve"> </w:t>
      </w:r>
      <w:r w:rsidRPr="008543D1">
        <w:rPr>
          <w:i/>
        </w:rPr>
        <w:t xml:space="preserve">[R. </w:t>
      </w:r>
      <w:proofErr w:type="spellStart"/>
      <w:r w:rsidRPr="008543D1">
        <w:rPr>
          <w:i/>
        </w:rPr>
        <w:t>Helmholz</w:t>
      </w:r>
      <w:proofErr w:type="spellEnd"/>
      <w:r w:rsidRPr="008543D1">
        <w:rPr>
          <w:i/>
        </w:rPr>
        <w:t xml:space="preserve"> (1974) but </w:t>
      </w:r>
      <w:proofErr w:type="spellStart"/>
      <w:r w:rsidRPr="008543D1">
        <w:rPr>
          <w:i/>
        </w:rPr>
        <w:t>also</w:t>
      </w:r>
      <w:proofErr w:type="spellEnd"/>
      <w:r w:rsidRPr="008543D1">
        <w:rPr>
          <w:i/>
        </w:rPr>
        <w:t xml:space="preserve"> of social </w:t>
      </w:r>
      <w:proofErr w:type="spellStart"/>
      <w:r w:rsidRPr="008543D1">
        <w:rPr>
          <w:i/>
        </w:rPr>
        <w:t>endogamy</w:t>
      </w:r>
      <w:proofErr w:type="spellEnd"/>
      <w:r w:rsidRPr="008543D1">
        <w:rPr>
          <w:i/>
        </w:rPr>
        <w:t xml:space="preserve"> </w:t>
      </w:r>
      <w:proofErr w:type="gramStart"/>
      <w:r w:rsidRPr="008543D1">
        <w:rPr>
          <w:i/>
        </w:rPr>
        <w:t>( S.</w:t>
      </w:r>
      <w:proofErr w:type="gramEnd"/>
      <w:r w:rsidRPr="008543D1">
        <w:rPr>
          <w:i/>
        </w:rPr>
        <w:t xml:space="preserve"> Seidel </w:t>
      </w:r>
      <w:proofErr w:type="spellStart"/>
      <w:r w:rsidRPr="008543D1">
        <w:rPr>
          <w:i/>
        </w:rPr>
        <w:t>Menchi</w:t>
      </w:r>
      <w:proofErr w:type="spellEnd"/>
      <w:r w:rsidRPr="008543D1">
        <w:rPr>
          <w:i/>
        </w:rPr>
        <w:t xml:space="preserve"> and Diego </w:t>
      </w:r>
      <w:proofErr w:type="spellStart"/>
      <w:r w:rsidRPr="008543D1">
        <w:rPr>
          <w:i/>
        </w:rPr>
        <w:t>Quaglioni</w:t>
      </w:r>
      <w:proofErr w:type="spellEnd"/>
      <w:r w:rsidRPr="008543D1">
        <w:rPr>
          <w:i/>
        </w:rPr>
        <w:t xml:space="preserve"> (2000) </w:t>
      </w:r>
      <w:proofErr w:type="spellStart"/>
      <w:r w:rsidRPr="008543D1">
        <w:rPr>
          <w:i/>
        </w:rPr>
        <w:t>were</w:t>
      </w:r>
      <w:proofErr w:type="spellEnd"/>
      <w:r w:rsidRPr="008543D1">
        <w:rPr>
          <w:i/>
        </w:rPr>
        <w:t xml:space="preserve"> </w:t>
      </w:r>
      <w:proofErr w:type="spellStart"/>
      <w:r w:rsidRPr="008543D1">
        <w:rPr>
          <w:i/>
        </w:rPr>
        <w:t>also</w:t>
      </w:r>
      <w:proofErr w:type="spellEnd"/>
      <w:r w:rsidRPr="008543D1">
        <w:rPr>
          <w:i/>
        </w:rPr>
        <w:t xml:space="preserve"> </w:t>
      </w:r>
      <w:proofErr w:type="spellStart"/>
      <w:r w:rsidRPr="008543D1">
        <w:rPr>
          <w:i/>
        </w:rPr>
        <w:t>discussed</w:t>
      </w:r>
      <w:proofErr w:type="spellEnd"/>
      <w:r w:rsidRPr="008543D1">
        <w:rPr>
          <w:i/>
        </w:rPr>
        <w:t xml:space="preserve"> in </w:t>
      </w:r>
      <w:proofErr w:type="spellStart"/>
      <w:r w:rsidRPr="008543D1">
        <w:rPr>
          <w:i/>
        </w:rPr>
        <w:t>depth</w:t>
      </w:r>
      <w:proofErr w:type="spellEnd"/>
      <w:r w:rsidRPr="008543D1">
        <w:rPr>
          <w:i/>
        </w:rPr>
        <w:t xml:space="preserve">. But the </w:t>
      </w:r>
      <w:proofErr w:type="spellStart"/>
      <w:r w:rsidRPr="008543D1">
        <w:rPr>
          <w:i/>
        </w:rPr>
        <w:t>theme</w:t>
      </w:r>
      <w:proofErr w:type="spellEnd"/>
      <w:r w:rsidRPr="008543D1">
        <w:rPr>
          <w:i/>
        </w:rPr>
        <w:t xml:space="preserve"> has more </w:t>
      </w:r>
      <w:proofErr w:type="spellStart"/>
      <w:r w:rsidRPr="008543D1">
        <w:rPr>
          <w:i/>
        </w:rPr>
        <w:t>rarely</w:t>
      </w:r>
      <w:proofErr w:type="spellEnd"/>
      <w:r w:rsidRPr="008543D1">
        <w:rPr>
          <w:i/>
        </w:rPr>
        <w:t xml:space="preserve"> been </w:t>
      </w:r>
      <w:proofErr w:type="spellStart"/>
      <w:r w:rsidRPr="008543D1">
        <w:rPr>
          <w:i/>
        </w:rPr>
        <w:t>addressed</w:t>
      </w:r>
      <w:proofErr w:type="spellEnd"/>
      <w:r w:rsidRPr="008543D1">
        <w:rPr>
          <w:i/>
        </w:rPr>
        <w:t xml:space="preserve"> in </w:t>
      </w:r>
      <w:proofErr w:type="spellStart"/>
      <w:r w:rsidRPr="008543D1">
        <w:rPr>
          <w:i/>
        </w:rPr>
        <w:t>historical</w:t>
      </w:r>
      <w:proofErr w:type="spellEnd"/>
      <w:r w:rsidRPr="008543D1">
        <w:rPr>
          <w:i/>
        </w:rPr>
        <w:t xml:space="preserve"> </w:t>
      </w:r>
      <w:proofErr w:type="spellStart"/>
      <w:r w:rsidRPr="008543D1">
        <w:rPr>
          <w:i/>
        </w:rPr>
        <w:t>demography</w:t>
      </w:r>
      <w:proofErr w:type="spellEnd"/>
      <w:r w:rsidRPr="008543D1">
        <w:rPr>
          <w:i/>
        </w:rPr>
        <w:t xml:space="preserve"> and </w:t>
      </w:r>
      <w:proofErr w:type="spellStart"/>
      <w:r w:rsidRPr="008543D1">
        <w:rPr>
          <w:i/>
        </w:rPr>
        <w:t>family</w:t>
      </w:r>
      <w:proofErr w:type="spellEnd"/>
      <w:r w:rsidRPr="008543D1">
        <w:rPr>
          <w:i/>
        </w:rPr>
        <w:t xml:space="preserve"> </w:t>
      </w:r>
      <w:proofErr w:type="spellStart"/>
      <w:proofErr w:type="gramStart"/>
      <w:r w:rsidRPr="008543D1">
        <w:rPr>
          <w:i/>
        </w:rPr>
        <w:t>history</w:t>
      </w:r>
      <w:proofErr w:type="spellEnd"/>
      <w:r w:rsidRPr="008543D1">
        <w:rPr>
          <w:i/>
        </w:rPr>
        <w:t>:</w:t>
      </w:r>
      <w:proofErr w:type="gramEnd"/>
      <w:r w:rsidRPr="008543D1">
        <w:rPr>
          <w:i/>
        </w:rPr>
        <w:t xml:space="preserve"> </w:t>
      </w:r>
      <w:proofErr w:type="spellStart"/>
      <w:r w:rsidRPr="005C1C04">
        <w:rPr>
          <w:i/>
        </w:rPr>
        <w:t>historical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studies</w:t>
      </w:r>
      <w:proofErr w:type="spellEnd"/>
      <w:r w:rsidRPr="005C1C04">
        <w:rPr>
          <w:i/>
        </w:rPr>
        <w:t xml:space="preserve"> on </w:t>
      </w:r>
      <w:proofErr w:type="spellStart"/>
      <w:r w:rsidRPr="005C1C04">
        <w:rPr>
          <w:i/>
        </w:rPr>
        <w:t>voluntary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separation</w:t>
      </w:r>
      <w:proofErr w:type="spellEnd"/>
      <w:r w:rsidRPr="005C1C04">
        <w:rPr>
          <w:i/>
        </w:rPr>
        <w:t xml:space="preserve"> are rare, </w:t>
      </w:r>
      <w:proofErr w:type="spellStart"/>
      <w:r w:rsidRPr="005C1C04">
        <w:rPr>
          <w:i/>
        </w:rPr>
        <w:t>despite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pioneering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studies</w:t>
      </w:r>
      <w:proofErr w:type="spellEnd"/>
      <w:r w:rsidRPr="005C1C04">
        <w:rPr>
          <w:i/>
        </w:rPr>
        <w:t xml:space="preserve"> in the 1950s and 1960s (</w:t>
      </w:r>
      <w:proofErr w:type="spellStart"/>
      <w:r w:rsidRPr="005C1C04">
        <w:rPr>
          <w:i/>
        </w:rPr>
        <w:t>Goode</w:t>
      </w:r>
      <w:proofErr w:type="spellEnd"/>
      <w:r w:rsidRPr="005C1C04">
        <w:rPr>
          <w:i/>
        </w:rPr>
        <w:t xml:space="preserve">, 1951, 1962); </w:t>
      </w:r>
      <w:proofErr w:type="spellStart"/>
      <w:r w:rsidRPr="005C1C04">
        <w:rPr>
          <w:i/>
        </w:rPr>
        <w:t>then</w:t>
      </w:r>
      <w:proofErr w:type="spellEnd"/>
      <w:r w:rsidRPr="005C1C04">
        <w:rPr>
          <w:i/>
        </w:rPr>
        <w:t xml:space="preserve"> in the 1980s and </w:t>
      </w:r>
      <w:proofErr w:type="spellStart"/>
      <w:r w:rsidRPr="005C1C04">
        <w:rPr>
          <w:i/>
        </w:rPr>
        <w:t>early</w:t>
      </w:r>
      <w:proofErr w:type="spellEnd"/>
      <w:r w:rsidRPr="005C1C04">
        <w:rPr>
          <w:i/>
        </w:rPr>
        <w:t xml:space="preserve"> 1990s (Stone, 1990, 1993; </w:t>
      </w:r>
      <w:proofErr w:type="spellStart"/>
      <w:r w:rsidRPr="005C1C04">
        <w:rPr>
          <w:i/>
        </w:rPr>
        <w:t>Dessertine</w:t>
      </w:r>
      <w:proofErr w:type="spellEnd"/>
      <w:r w:rsidRPr="005C1C04">
        <w:rPr>
          <w:i/>
        </w:rPr>
        <w:t xml:space="preserve">, 1981; Philips, 1988; Ronsin, 1992). </w:t>
      </w:r>
      <w:proofErr w:type="spellStart"/>
      <w:r w:rsidRPr="005C1C04">
        <w:rPr>
          <w:i/>
        </w:rPr>
        <w:t>Historical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research</w:t>
      </w:r>
      <w:proofErr w:type="spellEnd"/>
      <w:r w:rsidRPr="005C1C04">
        <w:rPr>
          <w:i/>
        </w:rPr>
        <w:t xml:space="preserve"> on divorce and </w:t>
      </w:r>
      <w:proofErr w:type="spellStart"/>
      <w:r w:rsidRPr="005C1C04">
        <w:rPr>
          <w:i/>
        </w:rPr>
        <w:t>marriage</w:t>
      </w:r>
      <w:proofErr w:type="spellEnd"/>
      <w:r w:rsidRPr="005C1C04">
        <w:rPr>
          <w:i/>
        </w:rPr>
        <w:t xml:space="preserve"> breakdown </w:t>
      </w:r>
      <w:proofErr w:type="spellStart"/>
      <w:r w:rsidRPr="005C1C04">
        <w:rPr>
          <w:i/>
        </w:rPr>
        <w:t>the</w:t>
      </w:r>
      <w:r w:rsidR="008543D1">
        <w:rPr>
          <w:i/>
        </w:rPr>
        <w:t>reafter</w:t>
      </w:r>
      <w:proofErr w:type="spellEnd"/>
      <w:r w:rsidR="008543D1">
        <w:rPr>
          <w:i/>
        </w:rPr>
        <w:t xml:space="preserve"> </w:t>
      </w:r>
      <w:proofErr w:type="spellStart"/>
      <w:r w:rsidRPr="008543D1">
        <w:rPr>
          <w:i/>
        </w:rPr>
        <w:t>stopped</w:t>
      </w:r>
      <w:proofErr w:type="spellEnd"/>
      <w:r w:rsidRPr="008543D1">
        <w:rPr>
          <w:i/>
        </w:rPr>
        <w:t xml:space="preserve"> </w:t>
      </w:r>
      <w:proofErr w:type="spellStart"/>
      <w:r w:rsidRPr="008543D1">
        <w:rPr>
          <w:i/>
        </w:rPr>
        <w:t>until</w:t>
      </w:r>
      <w:proofErr w:type="spellEnd"/>
      <w:r w:rsidRPr="008543D1">
        <w:rPr>
          <w:i/>
        </w:rPr>
        <w:t xml:space="preserve"> the mid-2000s (Lotta et al., 2011). </w:t>
      </w:r>
      <w:proofErr w:type="spellStart"/>
      <w:r w:rsidRPr="008543D1">
        <w:rPr>
          <w:i/>
        </w:rPr>
        <w:t>Several</w:t>
      </w:r>
      <w:proofErr w:type="spellEnd"/>
      <w:r w:rsidRPr="008543D1">
        <w:rPr>
          <w:i/>
        </w:rPr>
        <w:t xml:space="preserve"> </w:t>
      </w:r>
      <w:proofErr w:type="spellStart"/>
      <w:r w:rsidRPr="008543D1">
        <w:rPr>
          <w:i/>
        </w:rPr>
        <w:t>historical</w:t>
      </w:r>
      <w:proofErr w:type="spellEnd"/>
      <w:r w:rsidRPr="008543D1">
        <w:rPr>
          <w:i/>
        </w:rPr>
        <w:t xml:space="preserve"> </w:t>
      </w:r>
      <w:proofErr w:type="spellStart"/>
      <w:r w:rsidRPr="008543D1">
        <w:rPr>
          <w:i/>
        </w:rPr>
        <w:t>studies</w:t>
      </w:r>
      <w:proofErr w:type="spellEnd"/>
      <w:r w:rsidRPr="008543D1">
        <w:rPr>
          <w:i/>
        </w:rPr>
        <w:t xml:space="preserve">, </w:t>
      </w:r>
      <w:proofErr w:type="spellStart"/>
      <w:r w:rsidRPr="008543D1">
        <w:rPr>
          <w:i/>
        </w:rPr>
        <w:t>which</w:t>
      </w:r>
      <w:proofErr w:type="spellEnd"/>
      <w:r w:rsidRPr="008543D1">
        <w:rPr>
          <w:i/>
        </w:rPr>
        <w:t xml:space="preserve"> </w:t>
      </w:r>
      <w:proofErr w:type="spellStart"/>
      <w:r w:rsidRPr="008543D1">
        <w:rPr>
          <w:i/>
        </w:rPr>
        <w:t>mainly</w:t>
      </w:r>
      <w:proofErr w:type="spellEnd"/>
      <w:r w:rsidRPr="008543D1">
        <w:rPr>
          <w:i/>
        </w:rPr>
        <w:t xml:space="preserve"> </w:t>
      </w:r>
      <w:proofErr w:type="spellStart"/>
      <w:r w:rsidRPr="008543D1">
        <w:rPr>
          <w:i/>
        </w:rPr>
        <w:t>concern</w:t>
      </w:r>
      <w:proofErr w:type="spellEnd"/>
      <w:r w:rsidRPr="008543D1">
        <w:rPr>
          <w:i/>
        </w:rPr>
        <w:t xml:space="preserve"> the countries of </w:t>
      </w:r>
      <w:proofErr w:type="spellStart"/>
      <w:r w:rsidRPr="008543D1">
        <w:rPr>
          <w:i/>
        </w:rPr>
        <w:t>northern</w:t>
      </w:r>
      <w:proofErr w:type="spellEnd"/>
      <w:r w:rsidRPr="008543D1">
        <w:rPr>
          <w:i/>
        </w:rPr>
        <w:t xml:space="preserve"> Europe, the United States and Japan, are </w:t>
      </w:r>
      <w:proofErr w:type="spellStart"/>
      <w:r w:rsidRPr="008543D1">
        <w:rPr>
          <w:i/>
        </w:rPr>
        <w:t>now</w:t>
      </w:r>
      <w:proofErr w:type="spellEnd"/>
      <w:r w:rsidRPr="008543D1">
        <w:rPr>
          <w:i/>
        </w:rPr>
        <w:t xml:space="preserve"> </w:t>
      </w:r>
      <w:proofErr w:type="spellStart"/>
      <w:r w:rsidRPr="008543D1">
        <w:rPr>
          <w:i/>
        </w:rPr>
        <w:t>devoted</w:t>
      </w:r>
      <w:proofErr w:type="spellEnd"/>
      <w:r w:rsidRPr="008543D1">
        <w:rPr>
          <w:i/>
        </w:rPr>
        <w:t xml:space="preserve"> to divorce </w:t>
      </w:r>
      <w:proofErr w:type="spellStart"/>
      <w:r w:rsidRPr="008543D1">
        <w:rPr>
          <w:i/>
        </w:rPr>
        <w:t>from</w:t>
      </w:r>
      <w:proofErr w:type="spellEnd"/>
      <w:r w:rsidRPr="008543D1">
        <w:rPr>
          <w:i/>
        </w:rPr>
        <w:t xml:space="preserve"> a socio-</w:t>
      </w:r>
      <w:proofErr w:type="spellStart"/>
      <w:r w:rsidRPr="008543D1">
        <w:rPr>
          <w:i/>
        </w:rPr>
        <w:t>demo</w:t>
      </w:r>
      <w:proofErr w:type="spellEnd"/>
      <w:r w:rsidRPr="008543D1">
        <w:rPr>
          <w:i/>
        </w:rPr>
        <w:t>-</w:t>
      </w:r>
      <w:proofErr w:type="spellStart"/>
      <w:r w:rsidRPr="008543D1">
        <w:rPr>
          <w:i/>
        </w:rPr>
        <w:t>historical</w:t>
      </w:r>
      <w:proofErr w:type="spellEnd"/>
      <w:r w:rsidRPr="008543D1">
        <w:rPr>
          <w:i/>
        </w:rPr>
        <w:t xml:space="preserve"> perspecti</w:t>
      </w:r>
      <w:r w:rsidRPr="005C1C04">
        <w:rPr>
          <w:i/>
        </w:rPr>
        <w:t>ve (</w:t>
      </w:r>
      <w:proofErr w:type="spellStart"/>
      <w:r w:rsidRPr="005C1C04">
        <w:rPr>
          <w:i/>
        </w:rPr>
        <w:t>Matthijs</w:t>
      </w:r>
      <w:proofErr w:type="spellEnd"/>
      <w:r w:rsidRPr="005C1C04">
        <w:rPr>
          <w:i/>
        </w:rPr>
        <w:t xml:space="preserve">, </w:t>
      </w:r>
      <w:proofErr w:type="spellStart"/>
      <w:r w:rsidRPr="005C1C04">
        <w:rPr>
          <w:i/>
        </w:rPr>
        <w:t>Baerts</w:t>
      </w:r>
      <w:proofErr w:type="spellEnd"/>
      <w:r w:rsidRPr="005C1C04">
        <w:rPr>
          <w:i/>
        </w:rPr>
        <w:t xml:space="preserve"> and Van de Putte, 2008) or more </w:t>
      </w:r>
      <w:proofErr w:type="spellStart"/>
      <w:r w:rsidRPr="005C1C04">
        <w:rPr>
          <w:i/>
        </w:rPr>
        <w:t>legislative</w:t>
      </w:r>
      <w:proofErr w:type="spellEnd"/>
      <w:r w:rsidRPr="005C1C04">
        <w:rPr>
          <w:i/>
        </w:rPr>
        <w:t xml:space="preserve"> (Le </w:t>
      </w:r>
      <w:proofErr w:type="spellStart"/>
      <w:r w:rsidRPr="005C1C04">
        <w:rPr>
          <w:i/>
        </w:rPr>
        <w:t>Bouteillec</w:t>
      </w:r>
      <w:proofErr w:type="spellEnd"/>
      <w:r w:rsidRPr="005C1C04">
        <w:rPr>
          <w:i/>
        </w:rPr>
        <w:t xml:space="preserve"> et al., </w:t>
      </w:r>
      <w:proofErr w:type="gramStart"/>
      <w:r w:rsidRPr="005C1C04">
        <w:rPr>
          <w:i/>
        </w:rPr>
        <w:t>2011;</w:t>
      </w:r>
      <w:proofErr w:type="gramEnd"/>
      <w:r w:rsidRPr="005C1C04">
        <w:rPr>
          <w:i/>
        </w:rPr>
        <w:t xml:space="preserve"> Savage, 2011). The time for a first prospective </w:t>
      </w:r>
      <w:proofErr w:type="spellStart"/>
      <w:r w:rsidRPr="005C1C04">
        <w:rPr>
          <w:i/>
        </w:rPr>
        <w:t>assessment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seems</w:t>
      </w:r>
      <w:proofErr w:type="spellEnd"/>
      <w:r w:rsidRPr="005C1C04">
        <w:rPr>
          <w:i/>
        </w:rPr>
        <w:t xml:space="preserve"> to have </w:t>
      </w:r>
      <w:proofErr w:type="spellStart"/>
      <w:r w:rsidRPr="005C1C04">
        <w:rPr>
          <w:i/>
        </w:rPr>
        <w:t>arrived</w:t>
      </w:r>
      <w:proofErr w:type="spellEnd"/>
      <w:r w:rsidRPr="005C1C04">
        <w:rPr>
          <w:i/>
        </w:rPr>
        <w:t>.</w:t>
      </w:r>
    </w:p>
    <w:p w:rsidR="0085535D" w:rsidRPr="008543D1" w:rsidRDefault="0085535D" w:rsidP="0085535D">
      <w:pPr>
        <w:spacing w:line="360" w:lineRule="auto"/>
        <w:rPr>
          <w:i/>
        </w:rPr>
      </w:pPr>
      <w:r w:rsidRPr="005C1C04">
        <w:rPr>
          <w:i/>
        </w:rPr>
        <w:t xml:space="preserve">The objective of </w:t>
      </w:r>
      <w:proofErr w:type="spellStart"/>
      <w:r w:rsidRPr="005C1C04">
        <w:rPr>
          <w:i/>
        </w:rPr>
        <w:t>this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conference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will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thus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be</w:t>
      </w:r>
      <w:proofErr w:type="spellEnd"/>
      <w:r w:rsidRPr="005C1C04">
        <w:rPr>
          <w:i/>
        </w:rPr>
        <w:t xml:space="preserve"> to </w:t>
      </w:r>
      <w:proofErr w:type="spellStart"/>
      <w:r w:rsidRPr="005C1C04">
        <w:rPr>
          <w:i/>
        </w:rPr>
        <w:t>allow</w:t>
      </w:r>
      <w:proofErr w:type="spellEnd"/>
      <w:r w:rsidRPr="005C1C04">
        <w:rPr>
          <w:i/>
        </w:rPr>
        <w:t xml:space="preserve"> exchanges </w:t>
      </w:r>
      <w:proofErr w:type="spellStart"/>
      <w:r w:rsidRPr="005C1C04">
        <w:rPr>
          <w:i/>
        </w:rPr>
        <w:t>between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forms</w:t>
      </w:r>
      <w:proofErr w:type="spellEnd"/>
      <w:r w:rsidRPr="005C1C04">
        <w:rPr>
          <w:i/>
        </w:rPr>
        <w:t xml:space="preserve"> of </w:t>
      </w:r>
      <w:proofErr w:type="spellStart"/>
      <w:r w:rsidRPr="005C1C04">
        <w:rPr>
          <w:i/>
        </w:rPr>
        <w:t>questioning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that</w:t>
      </w:r>
      <w:proofErr w:type="spellEnd"/>
      <w:r w:rsidRPr="005C1C04">
        <w:rPr>
          <w:i/>
        </w:rPr>
        <w:t xml:space="preserve"> are </w:t>
      </w:r>
      <w:proofErr w:type="spellStart"/>
      <w:r w:rsidRPr="005C1C04">
        <w:rPr>
          <w:i/>
        </w:rPr>
        <w:t>sometimes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compartmentalized</w:t>
      </w:r>
      <w:proofErr w:type="spellEnd"/>
      <w:r w:rsidRPr="005C1C04">
        <w:rPr>
          <w:i/>
        </w:rPr>
        <w:t xml:space="preserve"> </w:t>
      </w:r>
      <w:r w:rsidR="008543D1">
        <w:rPr>
          <w:i/>
        </w:rPr>
        <w:t>and</w:t>
      </w:r>
      <w:r w:rsidRPr="008543D1">
        <w:rPr>
          <w:i/>
        </w:rPr>
        <w:t xml:space="preserve"> </w:t>
      </w:r>
      <w:proofErr w:type="spellStart"/>
      <w:r w:rsidRPr="008543D1">
        <w:rPr>
          <w:i/>
        </w:rPr>
        <w:t>also</w:t>
      </w:r>
      <w:proofErr w:type="spellEnd"/>
      <w:r w:rsidRPr="008543D1">
        <w:rPr>
          <w:i/>
        </w:rPr>
        <w:t xml:space="preserve"> </w:t>
      </w:r>
      <w:proofErr w:type="spellStart"/>
      <w:r w:rsidRPr="008543D1">
        <w:rPr>
          <w:i/>
        </w:rPr>
        <w:t>between</w:t>
      </w:r>
      <w:proofErr w:type="spellEnd"/>
      <w:r w:rsidRPr="008543D1">
        <w:rPr>
          <w:i/>
        </w:rPr>
        <w:t xml:space="preserve"> </w:t>
      </w:r>
      <w:proofErr w:type="spellStart"/>
      <w:r w:rsidRPr="008543D1">
        <w:rPr>
          <w:i/>
        </w:rPr>
        <w:t>research</w:t>
      </w:r>
      <w:proofErr w:type="spellEnd"/>
      <w:r w:rsidRPr="008543D1">
        <w:rPr>
          <w:i/>
        </w:rPr>
        <w:t xml:space="preserve"> areas </w:t>
      </w:r>
      <w:proofErr w:type="spellStart"/>
      <w:r w:rsidRPr="008543D1">
        <w:rPr>
          <w:i/>
        </w:rPr>
        <w:t>that</w:t>
      </w:r>
      <w:proofErr w:type="spellEnd"/>
      <w:r w:rsidRPr="008543D1">
        <w:rPr>
          <w:i/>
        </w:rPr>
        <w:t xml:space="preserve"> are </w:t>
      </w:r>
      <w:proofErr w:type="spellStart"/>
      <w:r w:rsidRPr="008543D1">
        <w:rPr>
          <w:i/>
        </w:rPr>
        <w:t>sometimes</w:t>
      </w:r>
      <w:proofErr w:type="spellEnd"/>
      <w:r w:rsidRPr="008543D1">
        <w:rPr>
          <w:i/>
        </w:rPr>
        <w:t xml:space="preserve"> </w:t>
      </w:r>
      <w:proofErr w:type="spellStart"/>
      <w:r w:rsidRPr="008543D1">
        <w:rPr>
          <w:i/>
        </w:rPr>
        <w:t>very</w:t>
      </w:r>
      <w:proofErr w:type="spellEnd"/>
      <w:r w:rsidRPr="008543D1">
        <w:rPr>
          <w:i/>
        </w:rPr>
        <w:t xml:space="preserve"> </w:t>
      </w:r>
      <w:proofErr w:type="spellStart"/>
      <w:r w:rsidRPr="008543D1">
        <w:rPr>
          <w:i/>
        </w:rPr>
        <w:t>fragmented</w:t>
      </w:r>
      <w:proofErr w:type="spellEnd"/>
      <w:r w:rsidRPr="008543D1">
        <w:rPr>
          <w:i/>
        </w:rPr>
        <w:t xml:space="preserve">, by </w:t>
      </w:r>
      <w:proofErr w:type="spellStart"/>
      <w:r w:rsidRPr="008543D1">
        <w:rPr>
          <w:i/>
        </w:rPr>
        <w:t>promoting</w:t>
      </w:r>
      <w:proofErr w:type="spellEnd"/>
      <w:r w:rsidRPr="008543D1">
        <w:rPr>
          <w:i/>
        </w:rPr>
        <w:t xml:space="preserve"> a </w:t>
      </w:r>
      <w:proofErr w:type="spellStart"/>
      <w:r w:rsidRPr="008543D1">
        <w:rPr>
          <w:i/>
        </w:rPr>
        <w:t>necessary</w:t>
      </w:r>
      <w:proofErr w:type="spellEnd"/>
      <w:r w:rsidRPr="008543D1">
        <w:rPr>
          <w:i/>
        </w:rPr>
        <w:t xml:space="preserve"> set of </w:t>
      </w:r>
      <w:proofErr w:type="spellStart"/>
      <w:r w:rsidRPr="008543D1">
        <w:rPr>
          <w:i/>
        </w:rPr>
        <w:t>scales</w:t>
      </w:r>
      <w:proofErr w:type="spellEnd"/>
      <w:r w:rsidRPr="008543D1">
        <w:rPr>
          <w:i/>
        </w:rPr>
        <w:t xml:space="preserve"> and by </w:t>
      </w:r>
      <w:proofErr w:type="spellStart"/>
      <w:r w:rsidRPr="008543D1">
        <w:rPr>
          <w:i/>
        </w:rPr>
        <w:t>making</w:t>
      </w:r>
      <w:proofErr w:type="spellEnd"/>
      <w:r w:rsidRPr="008543D1">
        <w:rPr>
          <w:i/>
        </w:rPr>
        <w:t xml:space="preserve"> </w:t>
      </w:r>
      <w:proofErr w:type="spellStart"/>
      <w:r w:rsidRPr="008543D1">
        <w:rPr>
          <w:i/>
        </w:rPr>
        <w:t>known</w:t>
      </w:r>
      <w:proofErr w:type="spellEnd"/>
      <w:r w:rsidRPr="008543D1">
        <w:rPr>
          <w:i/>
        </w:rPr>
        <w:t xml:space="preserve"> the </w:t>
      </w:r>
      <w:proofErr w:type="spellStart"/>
      <w:r w:rsidRPr="008543D1">
        <w:rPr>
          <w:i/>
        </w:rPr>
        <w:t>research</w:t>
      </w:r>
      <w:proofErr w:type="spellEnd"/>
      <w:r w:rsidRPr="008543D1">
        <w:rPr>
          <w:i/>
        </w:rPr>
        <w:t xml:space="preserve"> programs </w:t>
      </w:r>
      <w:proofErr w:type="spellStart"/>
      <w:r w:rsidRPr="008543D1">
        <w:rPr>
          <w:i/>
        </w:rPr>
        <w:t>practiced</w:t>
      </w:r>
      <w:proofErr w:type="spellEnd"/>
      <w:r w:rsidRPr="008543D1">
        <w:rPr>
          <w:i/>
        </w:rPr>
        <w:t xml:space="preserve"> in </w:t>
      </w:r>
      <w:proofErr w:type="spellStart"/>
      <w:r w:rsidRPr="008543D1">
        <w:rPr>
          <w:i/>
        </w:rPr>
        <w:t>this</w:t>
      </w:r>
      <w:proofErr w:type="spellEnd"/>
      <w:r w:rsidRPr="008543D1">
        <w:rPr>
          <w:i/>
        </w:rPr>
        <w:t xml:space="preserve"> </w:t>
      </w:r>
      <w:proofErr w:type="spellStart"/>
      <w:r w:rsidRPr="008543D1">
        <w:rPr>
          <w:i/>
        </w:rPr>
        <w:t>field</w:t>
      </w:r>
      <w:proofErr w:type="spellEnd"/>
      <w:r w:rsidRPr="008543D1">
        <w:rPr>
          <w:i/>
        </w:rPr>
        <w:t xml:space="preserve"> </w:t>
      </w:r>
      <w:proofErr w:type="spellStart"/>
      <w:r w:rsidRPr="008543D1">
        <w:rPr>
          <w:i/>
        </w:rPr>
        <w:t>outside</w:t>
      </w:r>
      <w:proofErr w:type="spellEnd"/>
      <w:r w:rsidRPr="008543D1">
        <w:rPr>
          <w:i/>
        </w:rPr>
        <w:t xml:space="preserve"> </w:t>
      </w:r>
      <w:r w:rsidR="008543D1">
        <w:rPr>
          <w:i/>
        </w:rPr>
        <w:t>of France,</w:t>
      </w:r>
      <w:r w:rsidRPr="008543D1">
        <w:rPr>
          <w:i/>
        </w:rPr>
        <w:t xml:space="preserve"> in </w:t>
      </w:r>
      <w:proofErr w:type="spellStart"/>
      <w:r w:rsidRPr="008543D1">
        <w:rPr>
          <w:i/>
        </w:rPr>
        <w:t>terms</w:t>
      </w:r>
      <w:proofErr w:type="spellEnd"/>
      <w:r w:rsidRPr="008543D1">
        <w:rPr>
          <w:i/>
        </w:rPr>
        <w:t xml:space="preserve"> of</w:t>
      </w:r>
      <w:r w:rsidR="008543D1">
        <w:rPr>
          <w:i/>
        </w:rPr>
        <w:t xml:space="preserve"> certain </w:t>
      </w:r>
      <w:proofErr w:type="spellStart"/>
      <w:r w:rsidR="008543D1">
        <w:rPr>
          <w:i/>
        </w:rPr>
        <w:t>forms</w:t>
      </w:r>
      <w:proofErr w:type="spellEnd"/>
      <w:r w:rsidR="008543D1">
        <w:rPr>
          <w:i/>
        </w:rPr>
        <w:t xml:space="preserve"> of </w:t>
      </w:r>
      <w:proofErr w:type="spellStart"/>
      <w:r w:rsidR="008543D1">
        <w:rPr>
          <w:i/>
        </w:rPr>
        <w:t>interest</w:t>
      </w:r>
      <w:proofErr w:type="spellEnd"/>
      <w:r w:rsidR="008543D1">
        <w:rPr>
          <w:i/>
        </w:rPr>
        <w:t xml:space="preserve"> in</w:t>
      </w:r>
      <w:r w:rsidRPr="008543D1">
        <w:rPr>
          <w:i/>
        </w:rPr>
        <w:t xml:space="preserve"> matrimonial </w:t>
      </w:r>
      <w:proofErr w:type="spellStart"/>
      <w:r w:rsidRPr="008543D1">
        <w:rPr>
          <w:i/>
        </w:rPr>
        <w:t>separation</w:t>
      </w:r>
      <w:proofErr w:type="spellEnd"/>
      <w:r w:rsidRPr="008543D1">
        <w:rPr>
          <w:i/>
        </w:rPr>
        <w:t>.</w:t>
      </w:r>
    </w:p>
    <w:p w:rsidR="0085535D" w:rsidRPr="008543D1" w:rsidRDefault="00F625BE" w:rsidP="0085535D">
      <w:pPr>
        <w:spacing w:line="360" w:lineRule="auto"/>
        <w:rPr>
          <w:i/>
        </w:rPr>
      </w:pPr>
      <w:r w:rsidRPr="005C1C04">
        <w:rPr>
          <w:i/>
        </w:rPr>
        <w:t>I</w:t>
      </w:r>
      <w:r w:rsidR="0085535D" w:rsidRPr="005C1C04">
        <w:rPr>
          <w:i/>
        </w:rPr>
        <w:t xml:space="preserve">n </w:t>
      </w:r>
      <w:proofErr w:type="spellStart"/>
      <w:r w:rsidR="0085535D" w:rsidRPr="005C1C04">
        <w:rPr>
          <w:i/>
        </w:rPr>
        <w:t>matters</w:t>
      </w:r>
      <w:proofErr w:type="spellEnd"/>
      <w:r w:rsidR="0085535D" w:rsidRPr="005C1C04">
        <w:rPr>
          <w:i/>
        </w:rPr>
        <w:t xml:space="preserve"> of matrimonial </w:t>
      </w:r>
      <w:proofErr w:type="spellStart"/>
      <w:r w:rsidR="0085535D" w:rsidRPr="005C1C04">
        <w:rPr>
          <w:i/>
        </w:rPr>
        <w:t>separation</w:t>
      </w:r>
      <w:proofErr w:type="spellEnd"/>
      <w:r w:rsidR="0085535D" w:rsidRPr="005C1C04">
        <w:rPr>
          <w:i/>
        </w:rPr>
        <w:t xml:space="preserve">, a certain </w:t>
      </w:r>
      <w:proofErr w:type="spellStart"/>
      <w:r w:rsidR="0085535D" w:rsidRPr="005C1C04">
        <w:rPr>
          <w:i/>
        </w:rPr>
        <w:t>form</w:t>
      </w:r>
      <w:proofErr w:type="spellEnd"/>
      <w:r w:rsidR="0085535D" w:rsidRPr="005C1C04">
        <w:rPr>
          <w:i/>
        </w:rPr>
        <w:t xml:space="preserve"> of internationalisation has </w:t>
      </w:r>
      <w:proofErr w:type="spellStart"/>
      <w:r w:rsidR="0085535D" w:rsidRPr="005C1C04">
        <w:rPr>
          <w:i/>
        </w:rPr>
        <w:t>existed</w:t>
      </w:r>
      <w:proofErr w:type="spellEnd"/>
      <w:r w:rsidR="0085535D" w:rsidRPr="005C1C04">
        <w:rPr>
          <w:i/>
        </w:rPr>
        <w:t xml:space="preserve"> </w:t>
      </w:r>
      <w:proofErr w:type="spellStart"/>
      <w:r w:rsidR="0085535D" w:rsidRPr="005C1C04">
        <w:rPr>
          <w:i/>
        </w:rPr>
        <w:t>because</w:t>
      </w:r>
      <w:proofErr w:type="spellEnd"/>
      <w:r w:rsidR="0085535D" w:rsidRPr="005C1C04">
        <w:rPr>
          <w:i/>
        </w:rPr>
        <w:t xml:space="preserve"> of the </w:t>
      </w:r>
      <w:proofErr w:type="spellStart"/>
      <w:r w:rsidR="0085535D" w:rsidRPr="005C1C04">
        <w:rPr>
          <w:i/>
        </w:rPr>
        <w:t>wide</w:t>
      </w:r>
      <w:proofErr w:type="spellEnd"/>
      <w:r w:rsidR="0085535D" w:rsidRPr="005C1C04">
        <w:rPr>
          <w:i/>
        </w:rPr>
        <w:t xml:space="preserve"> </w:t>
      </w:r>
      <w:proofErr w:type="spellStart"/>
      <w:r w:rsidR="0085535D" w:rsidRPr="005C1C04">
        <w:rPr>
          <w:i/>
        </w:rPr>
        <w:t>prevalence</w:t>
      </w:r>
      <w:proofErr w:type="spellEnd"/>
      <w:r w:rsidR="0085535D" w:rsidRPr="005C1C04">
        <w:rPr>
          <w:i/>
        </w:rPr>
        <w:t xml:space="preserve"> of </w:t>
      </w:r>
      <w:proofErr w:type="spellStart"/>
      <w:r w:rsidR="0085535D" w:rsidRPr="005C1C04">
        <w:rPr>
          <w:i/>
        </w:rPr>
        <w:t>religious</w:t>
      </w:r>
      <w:proofErr w:type="spellEnd"/>
      <w:r w:rsidR="0085535D" w:rsidRPr="005C1C04">
        <w:rPr>
          <w:i/>
        </w:rPr>
        <w:t xml:space="preserve"> </w:t>
      </w:r>
      <w:proofErr w:type="spellStart"/>
      <w:r w:rsidR="0085535D" w:rsidRPr="005C1C04">
        <w:rPr>
          <w:i/>
        </w:rPr>
        <w:t>jurisdiction</w:t>
      </w:r>
      <w:proofErr w:type="spellEnd"/>
      <w:r w:rsidR="0085535D" w:rsidRPr="005C1C04">
        <w:rPr>
          <w:i/>
        </w:rPr>
        <w:t xml:space="preserve">, </w:t>
      </w:r>
      <w:proofErr w:type="spellStart"/>
      <w:r w:rsidR="0085535D" w:rsidRPr="005C1C04">
        <w:rPr>
          <w:i/>
        </w:rPr>
        <w:t>which</w:t>
      </w:r>
      <w:proofErr w:type="spellEnd"/>
      <w:r w:rsidR="0085535D" w:rsidRPr="005C1C04">
        <w:rPr>
          <w:i/>
        </w:rPr>
        <w:t xml:space="preserve"> </w:t>
      </w:r>
      <w:proofErr w:type="spellStart"/>
      <w:r w:rsidR="0085535D" w:rsidRPr="005C1C04">
        <w:rPr>
          <w:i/>
        </w:rPr>
        <w:t>is</w:t>
      </w:r>
      <w:proofErr w:type="spellEnd"/>
      <w:r w:rsidR="0085535D" w:rsidRPr="005C1C04">
        <w:rPr>
          <w:i/>
        </w:rPr>
        <w:t xml:space="preserve"> </w:t>
      </w:r>
      <w:proofErr w:type="spellStart"/>
      <w:r w:rsidR="0085535D" w:rsidRPr="005C1C04">
        <w:rPr>
          <w:i/>
        </w:rPr>
        <w:t>competent</w:t>
      </w:r>
      <w:proofErr w:type="spellEnd"/>
      <w:r w:rsidR="0085535D" w:rsidRPr="005C1C04">
        <w:rPr>
          <w:i/>
        </w:rPr>
        <w:t xml:space="preserve"> in matrimonial </w:t>
      </w:r>
      <w:proofErr w:type="spellStart"/>
      <w:r w:rsidR="0085535D" w:rsidRPr="005C1C04">
        <w:rPr>
          <w:i/>
        </w:rPr>
        <w:t>matters</w:t>
      </w:r>
      <w:proofErr w:type="spellEnd"/>
      <w:r w:rsidR="0085535D" w:rsidRPr="005C1C04">
        <w:rPr>
          <w:i/>
        </w:rPr>
        <w:t xml:space="preserve">. For </w:t>
      </w:r>
      <w:proofErr w:type="spellStart"/>
      <w:r w:rsidR="0085535D" w:rsidRPr="005C1C04">
        <w:rPr>
          <w:i/>
        </w:rPr>
        <w:t>European</w:t>
      </w:r>
      <w:proofErr w:type="spellEnd"/>
      <w:r w:rsidR="0085535D" w:rsidRPr="005C1C04">
        <w:rPr>
          <w:i/>
        </w:rPr>
        <w:t xml:space="preserve"> </w:t>
      </w:r>
      <w:proofErr w:type="spellStart"/>
      <w:r w:rsidR="0085535D" w:rsidRPr="005C1C04">
        <w:rPr>
          <w:i/>
        </w:rPr>
        <w:t>territories</w:t>
      </w:r>
      <w:proofErr w:type="spellEnd"/>
      <w:r w:rsidR="0085535D" w:rsidRPr="005C1C04">
        <w:rPr>
          <w:i/>
        </w:rPr>
        <w:t xml:space="preserve"> and </w:t>
      </w:r>
      <w:proofErr w:type="spellStart"/>
      <w:r w:rsidR="0085535D" w:rsidRPr="005C1C04">
        <w:rPr>
          <w:i/>
        </w:rPr>
        <w:t>their</w:t>
      </w:r>
      <w:proofErr w:type="spellEnd"/>
      <w:r w:rsidR="0085535D" w:rsidRPr="005C1C04">
        <w:rPr>
          <w:i/>
        </w:rPr>
        <w:t xml:space="preserve"> colonies, </w:t>
      </w:r>
      <w:proofErr w:type="spellStart"/>
      <w:r w:rsidR="0085535D" w:rsidRPr="005C1C04">
        <w:rPr>
          <w:i/>
        </w:rPr>
        <w:t>ecclesiastical</w:t>
      </w:r>
      <w:proofErr w:type="spellEnd"/>
      <w:r w:rsidR="0085535D" w:rsidRPr="005C1C04">
        <w:rPr>
          <w:i/>
        </w:rPr>
        <w:t xml:space="preserve"> justice </w:t>
      </w:r>
      <w:r w:rsidR="008543D1">
        <w:rPr>
          <w:i/>
        </w:rPr>
        <w:t xml:space="preserve">has </w:t>
      </w:r>
      <w:proofErr w:type="spellStart"/>
      <w:r w:rsidR="008543D1">
        <w:rPr>
          <w:i/>
        </w:rPr>
        <w:t>historically</w:t>
      </w:r>
      <w:proofErr w:type="spellEnd"/>
      <w:r w:rsidR="008543D1">
        <w:rPr>
          <w:i/>
        </w:rPr>
        <w:t xml:space="preserve"> </w:t>
      </w:r>
      <w:proofErr w:type="spellStart"/>
      <w:r w:rsidR="0085535D" w:rsidRPr="008543D1">
        <w:rPr>
          <w:i/>
        </w:rPr>
        <w:t>dominate</w:t>
      </w:r>
      <w:r w:rsidR="008543D1">
        <w:rPr>
          <w:i/>
        </w:rPr>
        <w:t>d</w:t>
      </w:r>
      <w:proofErr w:type="spellEnd"/>
      <w:r w:rsidR="0085535D" w:rsidRPr="008543D1">
        <w:rPr>
          <w:i/>
        </w:rPr>
        <w:t xml:space="preserve"> in </w:t>
      </w:r>
      <w:proofErr w:type="spellStart"/>
      <w:r w:rsidR="0085535D" w:rsidRPr="008543D1">
        <w:rPr>
          <w:i/>
        </w:rPr>
        <w:t>this</w:t>
      </w:r>
      <w:proofErr w:type="spellEnd"/>
      <w:r w:rsidR="0085535D" w:rsidRPr="008543D1">
        <w:rPr>
          <w:i/>
        </w:rPr>
        <w:t xml:space="preserve"> </w:t>
      </w:r>
      <w:proofErr w:type="spellStart"/>
      <w:r w:rsidR="0085535D" w:rsidRPr="008543D1">
        <w:rPr>
          <w:i/>
        </w:rPr>
        <w:t>matter</w:t>
      </w:r>
      <w:proofErr w:type="spellEnd"/>
      <w:r w:rsidR="0085535D" w:rsidRPr="008543D1">
        <w:rPr>
          <w:i/>
        </w:rPr>
        <w:t xml:space="preserve"> by the </w:t>
      </w:r>
      <w:proofErr w:type="spellStart"/>
      <w:r w:rsidR="0085535D" w:rsidRPr="008543D1">
        <w:rPr>
          <w:i/>
        </w:rPr>
        <w:t>general</w:t>
      </w:r>
      <w:proofErr w:type="spellEnd"/>
      <w:r w:rsidR="0085535D" w:rsidRPr="008543D1">
        <w:rPr>
          <w:i/>
        </w:rPr>
        <w:t xml:space="preserve"> </w:t>
      </w:r>
      <w:proofErr w:type="spellStart"/>
      <w:r w:rsidR="0085535D" w:rsidRPr="008543D1">
        <w:rPr>
          <w:i/>
        </w:rPr>
        <w:t>structuring</w:t>
      </w:r>
      <w:proofErr w:type="spellEnd"/>
      <w:r w:rsidR="0085535D" w:rsidRPr="008543D1">
        <w:rPr>
          <w:i/>
        </w:rPr>
        <w:t xml:space="preserve"> of matrimonial </w:t>
      </w:r>
      <w:proofErr w:type="spellStart"/>
      <w:r w:rsidR="0085535D" w:rsidRPr="008543D1">
        <w:rPr>
          <w:i/>
        </w:rPr>
        <w:t>grammar</w:t>
      </w:r>
      <w:proofErr w:type="spellEnd"/>
      <w:r w:rsidR="0085535D" w:rsidRPr="008543D1">
        <w:rPr>
          <w:i/>
        </w:rPr>
        <w:t xml:space="preserve"> </w:t>
      </w:r>
      <w:proofErr w:type="spellStart"/>
      <w:r w:rsidR="0085535D" w:rsidRPr="008543D1">
        <w:rPr>
          <w:i/>
        </w:rPr>
        <w:t>impose</w:t>
      </w:r>
      <w:r w:rsidR="008543D1">
        <w:rPr>
          <w:i/>
        </w:rPr>
        <w:t>d</w:t>
      </w:r>
      <w:proofErr w:type="spellEnd"/>
      <w:r w:rsidR="0085535D" w:rsidRPr="008543D1">
        <w:rPr>
          <w:i/>
        </w:rPr>
        <w:t xml:space="preserve"> </w:t>
      </w:r>
      <w:proofErr w:type="spellStart"/>
      <w:r w:rsidR="0085535D" w:rsidRPr="008543D1">
        <w:rPr>
          <w:i/>
        </w:rPr>
        <w:t>between</w:t>
      </w:r>
      <w:proofErr w:type="spellEnd"/>
      <w:r w:rsidR="0085535D" w:rsidRPr="008543D1">
        <w:rPr>
          <w:i/>
        </w:rPr>
        <w:t xml:space="preserve"> the Middle Ages and the first </w:t>
      </w:r>
      <w:proofErr w:type="spellStart"/>
      <w:r w:rsidR="0085535D" w:rsidRPr="008543D1">
        <w:rPr>
          <w:i/>
        </w:rPr>
        <w:t>modernity</w:t>
      </w:r>
      <w:proofErr w:type="spellEnd"/>
      <w:r w:rsidR="0085535D" w:rsidRPr="008543D1">
        <w:rPr>
          <w:i/>
        </w:rPr>
        <w:t xml:space="preserve">, </w:t>
      </w:r>
      <w:proofErr w:type="spellStart"/>
      <w:r w:rsidR="008543D1">
        <w:rPr>
          <w:i/>
        </w:rPr>
        <w:t>which</w:t>
      </w:r>
      <w:proofErr w:type="spellEnd"/>
      <w:r w:rsidR="008543D1">
        <w:rPr>
          <w:i/>
        </w:rPr>
        <w:t xml:space="preserve"> </w:t>
      </w:r>
      <w:proofErr w:type="spellStart"/>
      <w:r w:rsidR="0085535D" w:rsidRPr="008543D1">
        <w:rPr>
          <w:i/>
        </w:rPr>
        <w:t>then</w:t>
      </w:r>
      <w:proofErr w:type="spellEnd"/>
      <w:r w:rsidR="0085535D" w:rsidRPr="008543D1">
        <w:rPr>
          <w:i/>
        </w:rPr>
        <w:t xml:space="preserve"> </w:t>
      </w:r>
      <w:r w:rsidR="008543D1">
        <w:rPr>
          <w:i/>
        </w:rPr>
        <w:t>gave</w:t>
      </w:r>
      <w:r w:rsidR="0085535D" w:rsidRPr="008543D1">
        <w:rPr>
          <w:i/>
        </w:rPr>
        <w:t xml:space="preserve"> </w:t>
      </w:r>
      <w:proofErr w:type="spellStart"/>
      <w:r w:rsidR="0085535D" w:rsidRPr="008543D1">
        <w:rPr>
          <w:i/>
        </w:rPr>
        <w:t>way</w:t>
      </w:r>
      <w:proofErr w:type="spellEnd"/>
      <w:r w:rsidR="0085535D" w:rsidRPr="008543D1">
        <w:rPr>
          <w:i/>
        </w:rPr>
        <w:t xml:space="preserve"> to the </w:t>
      </w:r>
      <w:proofErr w:type="spellStart"/>
      <w:r w:rsidR="0085535D" w:rsidRPr="008543D1">
        <w:rPr>
          <w:i/>
        </w:rPr>
        <w:t>advance</w:t>
      </w:r>
      <w:proofErr w:type="spellEnd"/>
      <w:r w:rsidR="0085535D" w:rsidRPr="008543D1">
        <w:rPr>
          <w:i/>
        </w:rPr>
        <w:t xml:space="preserve"> of </w:t>
      </w:r>
      <w:proofErr w:type="spellStart"/>
      <w:r w:rsidR="0085535D" w:rsidRPr="008543D1">
        <w:rPr>
          <w:i/>
        </w:rPr>
        <w:t>secularization</w:t>
      </w:r>
      <w:proofErr w:type="spellEnd"/>
      <w:r w:rsidR="0085535D" w:rsidRPr="008543D1">
        <w:rPr>
          <w:i/>
        </w:rPr>
        <w:t xml:space="preserve">, </w:t>
      </w:r>
      <w:r w:rsidR="008543D1">
        <w:rPr>
          <w:i/>
        </w:rPr>
        <w:t xml:space="preserve">as </w:t>
      </w:r>
      <w:proofErr w:type="spellStart"/>
      <w:r w:rsidR="008543D1">
        <w:rPr>
          <w:i/>
        </w:rPr>
        <w:t>well</w:t>
      </w:r>
      <w:proofErr w:type="spellEnd"/>
      <w:r w:rsidR="008543D1">
        <w:rPr>
          <w:i/>
        </w:rPr>
        <w:t xml:space="preserve"> as </w:t>
      </w:r>
      <w:r w:rsidR="0085535D" w:rsidRPr="008543D1">
        <w:rPr>
          <w:i/>
        </w:rPr>
        <w:t xml:space="preserve">to </w:t>
      </w:r>
      <w:r w:rsidR="008543D1">
        <w:rPr>
          <w:i/>
        </w:rPr>
        <w:t>the</w:t>
      </w:r>
      <w:r w:rsidR="0085535D" w:rsidRPr="008543D1">
        <w:rPr>
          <w:i/>
        </w:rPr>
        <w:t xml:space="preserve"> progressive </w:t>
      </w:r>
      <w:proofErr w:type="spellStart"/>
      <w:r w:rsidR="0085535D" w:rsidRPr="008543D1">
        <w:rPr>
          <w:i/>
        </w:rPr>
        <w:t>prevalence</w:t>
      </w:r>
      <w:proofErr w:type="spellEnd"/>
      <w:r w:rsidR="0085535D" w:rsidRPr="008543D1">
        <w:rPr>
          <w:i/>
        </w:rPr>
        <w:t xml:space="preserve"> of civil justice. This partial internationalisation and </w:t>
      </w:r>
      <w:proofErr w:type="spellStart"/>
      <w:r w:rsidR="0085535D" w:rsidRPr="008543D1">
        <w:rPr>
          <w:i/>
        </w:rPr>
        <w:t>its</w:t>
      </w:r>
      <w:proofErr w:type="spellEnd"/>
      <w:r w:rsidR="0085535D" w:rsidRPr="008543D1">
        <w:rPr>
          <w:i/>
        </w:rPr>
        <w:t xml:space="preserve"> limitations and the national modes of </w:t>
      </w:r>
      <w:proofErr w:type="spellStart"/>
      <w:r w:rsidR="0085535D" w:rsidRPr="008543D1">
        <w:rPr>
          <w:i/>
        </w:rPr>
        <w:t>interpretation</w:t>
      </w:r>
      <w:proofErr w:type="spellEnd"/>
      <w:r w:rsidR="0085535D" w:rsidRPr="008543D1">
        <w:rPr>
          <w:i/>
        </w:rPr>
        <w:t xml:space="preserve"> </w:t>
      </w:r>
      <w:proofErr w:type="spellStart"/>
      <w:r w:rsidR="0085535D" w:rsidRPr="008543D1">
        <w:rPr>
          <w:i/>
        </w:rPr>
        <w:t>that</w:t>
      </w:r>
      <w:proofErr w:type="spellEnd"/>
      <w:r w:rsidR="0085535D" w:rsidRPr="008543D1">
        <w:rPr>
          <w:i/>
        </w:rPr>
        <w:t xml:space="preserve"> have </w:t>
      </w:r>
      <w:proofErr w:type="spellStart"/>
      <w:r w:rsidR="0085535D" w:rsidRPr="008543D1">
        <w:rPr>
          <w:i/>
        </w:rPr>
        <w:t>resulted</w:t>
      </w:r>
      <w:proofErr w:type="spellEnd"/>
      <w:r w:rsidR="0085535D" w:rsidRPr="008543D1">
        <w:rPr>
          <w:i/>
        </w:rPr>
        <w:t xml:space="preserve"> </w:t>
      </w:r>
      <w:proofErr w:type="spellStart"/>
      <w:r w:rsidR="0085535D" w:rsidRPr="008543D1">
        <w:rPr>
          <w:i/>
        </w:rPr>
        <w:t>from</w:t>
      </w:r>
      <w:proofErr w:type="spellEnd"/>
      <w:r w:rsidR="0085535D" w:rsidRPr="008543D1">
        <w:rPr>
          <w:i/>
        </w:rPr>
        <w:t xml:space="preserve"> </w:t>
      </w:r>
      <w:proofErr w:type="spellStart"/>
      <w:r w:rsidR="0085535D" w:rsidRPr="008543D1">
        <w:rPr>
          <w:i/>
        </w:rPr>
        <w:t>it</w:t>
      </w:r>
      <w:proofErr w:type="spellEnd"/>
      <w:r w:rsidR="0085535D" w:rsidRPr="008543D1">
        <w:rPr>
          <w:i/>
        </w:rPr>
        <w:t xml:space="preserve"> must </w:t>
      </w:r>
      <w:proofErr w:type="spellStart"/>
      <w:r w:rsidR="008543D1">
        <w:rPr>
          <w:i/>
        </w:rPr>
        <w:t>be</w:t>
      </w:r>
      <w:proofErr w:type="spellEnd"/>
      <w:r w:rsidR="008543D1">
        <w:rPr>
          <w:i/>
        </w:rPr>
        <w:t xml:space="preserve"> </w:t>
      </w:r>
      <w:proofErr w:type="spellStart"/>
      <w:r w:rsidR="0085535D" w:rsidRPr="008543D1">
        <w:rPr>
          <w:i/>
        </w:rPr>
        <w:t>reflect</w:t>
      </w:r>
      <w:r w:rsidR="008543D1">
        <w:rPr>
          <w:i/>
        </w:rPr>
        <w:t>ed</w:t>
      </w:r>
      <w:proofErr w:type="spellEnd"/>
      <w:r w:rsidR="0085535D" w:rsidRPr="008543D1">
        <w:rPr>
          <w:i/>
        </w:rPr>
        <w:t xml:space="preserve"> </w:t>
      </w:r>
      <w:r w:rsidR="008543D1">
        <w:rPr>
          <w:i/>
        </w:rPr>
        <w:t xml:space="preserve">in the </w:t>
      </w:r>
      <w:proofErr w:type="spellStart"/>
      <w:r w:rsidR="008543D1">
        <w:rPr>
          <w:i/>
        </w:rPr>
        <w:t>research</w:t>
      </w:r>
      <w:proofErr w:type="spellEnd"/>
      <w:r w:rsidR="008543D1">
        <w:rPr>
          <w:i/>
        </w:rPr>
        <w:t xml:space="preserve"> of </w:t>
      </w:r>
      <w:proofErr w:type="spellStart"/>
      <w:r w:rsidR="0085535D" w:rsidRPr="008543D1">
        <w:rPr>
          <w:i/>
        </w:rPr>
        <w:t>our</w:t>
      </w:r>
      <w:proofErr w:type="spellEnd"/>
      <w:r w:rsidR="0085535D" w:rsidRPr="008543D1">
        <w:rPr>
          <w:i/>
        </w:rPr>
        <w:t xml:space="preserve"> </w:t>
      </w:r>
      <w:proofErr w:type="spellStart"/>
      <w:r w:rsidR="0085535D" w:rsidRPr="008543D1">
        <w:rPr>
          <w:i/>
        </w:rPr>
        <w:t>Flemish</w:t>
      </w:r>
      <w:proofErr w:type="spellEnd"/>
      <w:r w:rsidR="0085535D" w:rsidRPr="008543D1">
        <w:rPr>
          <w:i/>
        </w:rPr>
        <w:t xml:space="preserve">, Anglo-Saxon, </w:t>
      </w:r>
      <w:proofErr w:type="spellStart"/>
      <w:r w:rsidR="0085535D" w:rsidRPr="008543D1">
        <w:rPr>
          <w:i/>
        </w:rPr>
        <w:t>Italian</w:t>
      </w:r>
      <w:proofErr w:type="spellEnd"/>
      <w:r w:rsidR="0085535D" w:rsidRPr="008543D1">
        <w:rPr>
          <w:i/>
        </w:rPr>
        <w:t xml:space="preserve"> or </w:t>
      </w:r>
      <w:proofErr w:type="spellStart"/>
      <w:r w:rsidR="0085535D" w:rsidRPr="008543D1">
        <w:rPr>
          <w:i/>
        </w:rPr>
        <w:t>Austrian</w:t>
      </w:r>
      <w:proofErr w:type="spellEnd"/>
      <w:r w:rsidR="0085535D" w:rsidRPr="008543D1">
        <w:rPr>
          <w:i/>
        </w:rPr>
        <w:t xml:space="preserve"> </w:t>
      </w:r>
      <w:proofErr w:type="spellStart"/>
      <w:r w:rsidR="0085535D" w:rsidRPr="008543D1">
        <w:rPr>
          <w:i/>
        </w:rPr>
        <w:t>partners</w:t>
      </w:r>
      <w:proofErr w:type="spellEnd"/>
      <w:r w:rsidR="0085535D" w:rsidRPr="008543D1">
        <w:rPr>
          <w:i/>
        </w:rPr>
        <w:t xml:space="preserve"> (</w:t>
      </w:r>
      <w:proofErr w:type="spellStart"/>
      <w:r w:rsidR="0085535D" w:rsidRPr="008543D1">
        <w:rPr>
          <w:i/>
        </w:rPr>
        <w:t>see</w:t>
      </w:r>
      <w:proofErr w:type="spellEnd"/>
      <w:r w:rsidR="0085535D" w:rsidRPr="008543D1">
        <w:rPr>
          <w:i/>
        </w:rPr>
        <w:t xml:space="preserve">, for </w:t>
      </w:r>
      <w:proofErr w:type="spellStart"/>
      <w:r w:rsidR="0085535D" w:rsidRPr="008543D1">
        <w:rPr>
          <w:i/>
        </w:rPr>
        <w:t>example</w:t>
      </w:r>
      <w:proofErr w:type="spellEnd"/>
      <w:r w:rsidR="0085535D" w:rsidRPr="008543D1">
        <w:rPr>
          <w:i/>
        </w:rPr>
        <w:t xml:space="preserve">, the </w:t>
      </w:r>
      <w:proofErr w:type="spellStart"/>
      <w:r w:rsidR="0085535D" w:rsidRPr="00107D38">
        <w:t>Ehen</w:t>
      </w:r>
      <w:proofErr w:type="spellEnd"/>
      <w:r w:rsidR="0085535D" w:rsidRPr="00107D38">
        <w:t xml:space="preserve"> vor </w:t>
      </w:r>
      <w:proofErr w:type="spellStart"/>
      <w:r w:rsidR="0085535D" w:rsidRPr="00107D38">
        <w:t>Gericht</w:t>
      </w:r>
      <w:proofErr w:type="spellEnd"/>
      <w:r w:rsidR="0085535D" w:rsidRPr="008543D1">
        <w:rPr>
          <w:i/>
        </w:rPr>
        <w:t xml:space="preserve"> programme, </w:t>
      </w:r>
      <w:proofErr w:type="spellStart"/>
      <w:r w:rsidR="0085535D" w:rsidRPr="008543D1">
        <w:rPr>
          <w:i/>
        </w:rPr>
        <w:t>conducted</w:t>
      </w:r>
      <w:proofErr w:type="spellEnd"/>
      <w:r w:rsidR="0085535D" w:rsidRPr="008543D1">
        <w:rPr>
          <w:i/>
        </w:rPr>
        <w:t xml:space="preserve"> at the </w:t>
      </w:r>
      <w:proofErr w:type="spellStart"/>
      <w:r w:rsidR="0085535D" w:rsidRPr="008543D1">
        <w:rPr>
          <w:i/>
        </w:rPr>
        <w:t>University</w:t>
      </w:r>
      <w:proofErr w:type="spellEnd"/>
      <w:r w:rsidR="0085535D" w:rsidRPr="008543D1">
        <w:rPr>
          <w:i/>
        </w:rPr>
        <w:t xml:space="preserve"> of Vienna </w:t>
      </w:r>
      <w:proofErr w:type="spellStart"/>
      <w:r w:rsidR="0085535D" w:rsidRPr="008543D1">
        <w:rPr>
          <w:i/>
        </w:rPr>
        <w:t>around</w:t>
      </w:r>
      <w:proofErr w:type="spellEnd"/>
      <w:r w:rsidR="0085535D" w:rsidRPr="008543D1">
        <w:rPr>
          <w:i/>
        </w:rPr>
        <w:t xml:space="preserve"> Andrea </w:t>
      </w:r>
      <w:proofErr w:type="spellStart"/>
      <w:r w:rsidR="0085535D" w:rsidRPr="008543D1">
        <w:rPr>
          <w:i/>
        </w:rPr>
        <w:t>Griesebner</w:t>
      </w:r>
      <w:proofErr w:type="spellEnd"/>
      <w:r w:rsidR="0085535D" w:rsidRPr="008543D1">
        <w:rPr>
          <w:i/>
        </w:rPr>
        <w:t>).</w:t>
      </w:r>
    </w:p>
    <w:p w:rsidR="0085535D" w:rsidRPr="008543D1" w:rsidRDefault="008543D1" w:rsidP="0085535D">
      <w:pPr>
        <w:spacing w:line="360" w:lineRule="auto"/>
        <w:rPr>
          <w:i/>
        </w:rPr>
      </w:pPr>
      <w:r>
        <w:rPr>
          <w:i/>
        </w:rPr>
        <w:t xml:space="preserve">The </w:t>
      </w:r>
      <w:proofErr w:type="spellStart"/>
      <w:r>
        <w:rPr>
          <w:i/>
        </w:rPr>
        <w:t>following</w:t>
      </w:r>
      <w:proofErr w:type="spellEnd"/>
      <w:r>
        <w:rPr>
          <w:i/>
        </w:rPr>
        <w:t xml:space="preserve"> </w:t>
      </w:r>
      <w:r w:rsidR="0085535D" w:rsidRPr="008543D1">
        <w:rPr>
          <w:i/>
        </w:rPr>
        <w:t xml:space="preserve">are </w:t>
      </w:r>
      <w:proofErr w:type="spellStart"/>
      <w:r w:rsidR="0085535D" w:rsidRPr="008543D1">
        <w:rPr>
          <w:i/>
        </w:rPr>
        <w:t>some</w:t>
      </w:r>
      <w:proofErr w:type="spellEnd"/>
      <w:r w:rsidR="0085535D" w:rsidRPr="008543D1">
        <w:rPr>
          <w:i/>
        </w:rPr>
        <w:t xml:space="preserve"> of the </w:t>
      </w:r>
      <w:proofErr w:type="spellStart"/>
      <w:r>
        <w:rPr>
          <w:i/>
        </w:rPr>
        <w:t>fields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consideration</w:t>
      </w:r>
      <w:proofErr w:type="spellEnd"/>
      <w:r>
        <w:rPr>
          <w:i/>
        </w:rPr>
        <w:t xml:space="preserve"> </w:t>
      </w:r>
      <w:proofErr w:type="spellStart"/>
      <w:r w:rsidR="0085535D" w:rsidRPr="008543D1">
        <w:rPr>
          <w:i/>
        </w:rPr>
        <w:t>we</w:t>
      </w:r>
      <w:proofErr w:type="spellEnd"/>
      <w:r w:rsidR="0085535D" w:rsidRPr="008543D1">
        <w:rPr>
          <w:i/>
        </w:rPr>
        <w:t xml:space="preserve"> are </w:t>
      </w:r>
      <w:proofErr w:type="spellStart"/>
      <w:r w:rsidR="0085535D" w:rsidRPr="008543D1">
        <w:rPr>
          <w:i/>
        </w:rPr>
        <w:t>addressing</w:t>
      </w:r>
      <w:proofErr w:type="spellEnd"/>
      <w:r w:rsidR="0085535D" w:rsidRPr="008543D1">
        <w:rPr>
          <w:i/>
        </w:rPr>
        <w:t xml:space="preserve"> to </w:t>
      </w:r>
      <w:proofErr w:type="spellStart"/>
      <w:r w:rsidR="0085535D" w:rsidRPr="008543D1">
        <w:rPr>
          <w:i/>
        </w:rPr>
        <w:t>colleagues</w:t>
      </w:r>
      <w:proofErr w:type="spellEnd"/>
      <w:r w:rsidR="0085535D" w:rsidRPr="008543D1">
        <w:rPr>
          <w:i/>
        </w:rPr>
        <w:t xml:space="preserve">, doctoral </w:t>
      </w:r>
      <w:proofErr w:type="spellStart"/>
      <w:r w:rsidR="0085535D" w:rsidRPr="008543D1">
        <w:rPr>
          <w:i/>
        </w:rPr>
        <w:t>students</w:t>
      </w:r>
      <w:proofErr w:type="spellEnd"/>
      <w:r w:rsidR="0085535D" w:rsidRPr="008543D1">
        <w:rPr>
          <w:i/>
        </w:rPr>
        <w:t xml:space="preserve"> and </w:t>
      </w:r>
      <w:proofErr w:type="spellStart"/>
      <w:r w:rsidR="0085535D" w:rsidRPr="008543D1">
        <w:rPr>
          <w:i/>
        </w:rPr>
        <w:t>researchers</w:t>
      </w:r>
      <w:proofErr w:type="spellEnd"/>
      <w:r w:rsidR="0085535D" w:rsidRPr="008543D1">
        <w:rPr>
          <w:i/>
        </w:rPr>
        <w:t xml:space="preserve"> </w:t>
      </w:r>
      <w:proofErr w:type="spellStart"/>
      <w:r w:rsidR="0085535D" w:rsidRPr="008543D1">
        <w:rPr>
          <w:i/>
        </w:rPr>
        <w:t>who</w:t>
      </w:r>
      <w:proofErr w:type="spellEnd"/>
      <w:r w:rsidR="0085535D" w:rsidRPr="008543D1">
        <w:rPr>
          <w:i/>
        </w:rPr>
        <w:t xml:space="preserve"> </w:t>
      </w:r>
      <w:proofErr w:type="spellStart"/>
      <w:r w:rsidR="0085535D" w:rsidRPr="008543D1">
        <w:rPr>
          <w:i/>
        </w:rPr>
        <w:t>wish</w:t>
      </w:r>
      <w:proofErr w:type="spellEnd"/>
      <w:r w:rsidR="0085535D" w:rsidRPr="008543D1">
        <w:rPr>
          <w:i/>
        </w:rPr>
        <w:t xml:space="preserve"> to propose a communication and </w:t>
      </w:r>
      <w:proofErr w:type="spellStart"/>
      <w:r w:rsidR="0085535D" w:rsidRPr="008543D1">
        <w:rPr>
          <w:i/>
        </w:rPr>
        <w:t>who</w:t>
      </w:r>
      <w:proofErr w:type="spellEnd"/>
      <w:r w:rsidR="0085535D" w:rsidRPr="008543D1">
        <w:rPr>
          <w:i/>
        </w:rPr>
        <w:t xml:space="preserve"> </w:t>
      </w:r>
      <w:proofErr w:type="spellStart"/>
      <w:r w:rsidR="0085535D" w:rsidRPr="008543D1">
        <w:rPr>
          <w:i/>
        </w:rPr>
        <w:t>wish</w:t>
      </w:r>
      <w:proofErr w:type="spellEnd"/>
      <w:r w:rsidR="0085535D" w:rsidRPr="008543D1">
        <w:rPr>
          <w:i/>
        </w:rPr>
        <w:t xml:space="preserve"> to encourage joint </w:t>
      </w:r>
      <w:proofErr w:type="gramStart"/>
      <w:r w:rsidR="0085535D" w:rsidRPr="008543D1">
        <w:rPr>
          <w:i/>
        </w:rPr>
        <w:t>dialogue:</w:t>
      </w:r>
      <w:proofErr w:type="gramEnd"/>
    </w:p>
    <w:p w:rsidR="0085535D" w:rsidRPr="005C1C04" w:rsidRDefault="0085535D" w:rsidP="0085535D">
      <w:pPr>
        <w:spacing w:line="360" w:lineRule="auto"/>
        <w:rPr>
          <w:i/>
        </w:rPr>
      </w:pPr>
    </w:p>
    <w:p w:rsidR="0085535D" w:rsidRPr="005C1C04" w:rsidRDefault="0085535D" w:rsidP="0085535D">
      <w:pPr>
        <w:spacing w:line="360" w:lineRule="auto"/>
        <w:rPr>
          <w:i/>
        </w:rPr>
      </w:pPr>
      <w:r w:rsidRPr="005C1C04">
        <w:rPr>
          <w:i/>
        </w:rPr>
        <w:t xml:space="preserve">- </w:t>
      </w:r>
      <w:proofErr w:type="spellStart"/>
      <w:r w:rsidRPr="005C1C04">
        <w:rPr>
          <w:i/>
        </w:rPr>
        <w:t>History</w:t>
      </w:r>
      <w:proofErr w:type="spellEnd"/>
      <w:r w:rsidRPr="005C1C04">
        <w:rPr>
          <w:i/>
        </w:rPr>
        <w:t xml:space="preserve"> of the </w:t>
      </w:r>
      <w:proofErr w:type="spellStart"/>
      <w:r w:rsidRPr="005C1C04">
        <w:rPr>
          <w:i/>
        </w:rPr>
        <w:t>disunity</w:t>
      </w:r>
      <w:proofErr w:type="spellEnd"/>
      <w:r w:rsidRPr="005C1C04">
        <w:rPr>
          <w:i/>
        </w:rPr>
        <w:t xml:space="preserve"> </w:t>
      </w:r>
    </w:p>
    <w:p w:rsidR="0085535D" w:rsidRPr="005C1C04" w:rsidRDefault="0085535D" w:rsidP="0085535D">
      <w:pPr>
        <w:spacing w:line="360" w:lineRule="auto"/>
        <w:rPr>
          <w:i/>
        </w:rPr>
      </w:pPr>
    </w:p>
    <w:p w:rsidR="0085535D" w:rsidRPr="005C1C04" w:rsidRDefault="0085535D" w:rsidP="0085535D">
      <w:pPr>
        <w:spacing w:line="360" w:lineRule="auto"/>
        <w:rPr>
          <w:i/>
        </w:rPr>
      </w:pPr>
      <w:r w:rsidRPr="005C1C04">
        <w:rPr>
          <w:i/>
        </w:rPr>
        <w:lastRenderedPageBreak/>
        <w:t xml:space="preserve">- Actors in the initiative to break the matrimonial bond </w:t>
      </w:r>
    </w:p>
    <w:p w:rsidR="0085535D" w:rsidRPr="005C1C04" w:rsidRDefault="0085535D" w:rsidP="0085535D">
      <w:pPr>
        <w:spacing w:line="360" w:lineRule="auto"/>
        <w:rPr>
          <w:i/>
        </w:rPr>
      </w:pPr>
    </w:p>
    <w:p w:rsidR="0085535D" w:rsidRPr="005C1C04" w:rsidRDefault="0085535D" w:rsidP="0085535D">
      <w:pPr>
        <w:spacing w:line="360" w:lineRule="auto"/>
        <w:rPr>
          <w:i/>
        </w:rPr>
      </w:pPr>
      <w:r w:rsidRPr="005C1C04">
        <w:rPr>
          <w:i/>
        </w:rPr>
        <w:t xml:space="preserve">- </w:t>
      </w:r>
      <w:proofErr w:type="spellStart"/>
      <w:r w:rsidRPr="005C1C04">
        <w:rPr>
          <w:i/>
        </w:rPr>
        <w:t>Strategies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deployed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based</w:t>
      </w:r>
      <w:proofErr w:type="spellEnd"/>
      <w:r w:rsidRPr="005C1C04">
        <w:rPr>
          <w:i/>
        </w:rPr>
        <w:t xml:space="preserve"> on </w:t>
      </w:r>
      <w:proofErr w:type="spellStart"/>
      <w:r w:rsidRPr="005C1C04">
        <w:rPr>
          <w:i/>
        </w:rPr>
        <w:t>separation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rules</w:t>
      </w:r>
      <w:proofErr w:type="spellEnd"/>
      <w:r w:rsidRPr="005C1C04">
        <w:rPr>
          <w:i/>
        </w:rPr>
        <w:t xml:space="preserve"> and </w:t>
      </w:r>
      <w:proofErr w:type="spellStart"/>
      <w:r w:rsidRPr="005C1C04">
        <w:rPr>
          <w:i/>
        </w:rPr>
        <w:t>procedures</w:t>
      </w:r>
      <w:proofErr w:type="spellEnd"/>
      <w:r w:rsidRPr="005C1C04">
        <w:rPr>
          <w:i/>
        </w:rPr>
        <w:t xml:space="preserve"> </w:t>
      </w:r>
    </w:p>
    <w:p w:rsidR="0085535D" w:rsidRPr="005C1C04" w:rsidRDefault="0085535D" w:rsidP="0085535D">
      <w:pPr>
        <w:spacing w:line="360" w:lineRule="auto"/>
        <w:rPr>
          <w:i/>
        </w:rPr>
      </w:pPr>
    </w:p>
    <w:p w:rsidR="0085535D" w:rsidRPr="005C1C04" w:rsidRDefault="0085535D" w:rsidP="0085535D">
      <w:pPr>
        <w:spacing w:line="360" w:lineRule="auto"/>
        <w:rPr>
          <w:i/>
        </w:rPr>
      </w:pPr>
      <w:r w:rsidRPr="005C1C04">
        <w:rPr>
          <w:i/>
        </w:rPr>
        <w:t xml:space="preserve">- </w:t>
      </w:r>
      <w:proofErr w:type="spellStart"/>
      <w:r w:rsidRPr="005C1C04">
        <w:rPr>
          <w:i/>
        </w:rPr>
        <w:t>Context</w:t>
      </w:r>
      <w:proofErr w:type="spellEnd"/>
      <w:r w:rsidRPr="005C1C04">
        <w:rPr>
          <w:i/>
        </w:rPr>
        <w:t xml:space="preserve"> and </w:t>
      </w:r>
      <w:proofErr w:type="spellStart"/>
      <w:r w:rsidRPr="005C1C04">
        <w:rPr>
          <w:i/>
        </w:rPr>
        <w:t>systems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approaches</w:t>
      </w:r>
      <w:proofErr w:type="spellEnd"/>
      <w:r w:rsidRPr="005C1C04">
        <w:rPr>
          <w:i/>
        </w:rPr>
        <w:t xml:space="preserve"> </w:t>
      </w:r>
    </w:p>
    <w:p w:rsidR="0085535D" w:rsidRPr="005C1C04" w:rsidRDefault="0085535D" w:rsidP="0085535D">
      <w:pPr>
        <w:spacing w:line="360" w:lineRule="auto"/>
        <w:rPr>
          <w:i/>
        </w:rPr>
      </w:pPr>
    </w:p>
    <w:p w:rsidR="0085535D" w:rsidRPr="005C1C04" w:rsidRDefault="0085535D" w:rsidP="0085535D">
      <w:pPr>
        <w:spacing w:line="360" w:lineRule="auto"/>
        <w:rPr>
          <w:i/>
        </w:rPr>
      </w:pPr>
      <w:r w:rsidRPr="005C1C04">
        <w:rPr>
          <w:i/>
        </w:rPr>
        <w:t xml:space="preserve">- Type of </w:t>
      </w:r>
      <w:proofErr w:type="spellStart"/>
      <w:r w:rsidRPr="005C1C04">
        <w:rPr>
          <w:i/>
        </w:rPr>
        <w:t>jurisdictional</w:t>
      </w:r>
      <w:proofErr w:type="spellEnd"/>
      <w:r w:rsidRPr="005C1C04">
        <w:rPr>
          <w:i/>
        </w:rPr>
        <w:t xml:space="preserve"> test (</w:t>
      </w:r>
      <w:proofErr w:type="spellStart"/>
      <w:r w:rsidRPr="005C1C04">
        <w:rPr>
          <w:i/>
        </w:rPr>
        <w:t>religious</w:t>
      </w:r>
      <w:proofErr w:type="spellEnd"/>
      <w:r w:rsidRPr="005C1C04">
        <w:rPr>
          <w:i/>
        </w:rPr>
        <w:t xml:space="preserve"> and/or civil courts)</w:t>
      </w:r>
    </w:p>
    <w:p w:rsidR="0085535D" w:rsidRPr="005C1C04" w:rsidRDefault="0085535D" w:rsidP="0085535D">
      <w:pPr>
        <w:spacing w:line="360" w:lineRule="auto"/>
        <w:rPr>
          <w:i/>
        </w:rPr>
      </w:pPr>
    </w:p>
    <w:p w:rsidR="0085535D" w:rsidRPr="005C1C04" w:rsidRDefault="00F625BE" w:rsidP="0085535D">
      <w:pPr>
        <w:spacing w:line="360" w:lineRule="auto"/>
        <w:rPr>
          <w:i/>
        </w:rPr>
      </w:pPr>
      <w:r w:rsidRPr="005C1C04">
        <w:rPr>
          <w:i/>
        </w:rPr>
        <w:t>-</w:t>
      </w:r>
      <w:proofErr w:type="spellStart"/>
      <w:r w:rsidR="0085535D" w:rsidRPr="005C1C04">
        <w:rPr>
          <w:i/>
        </w:rPr>
        <w:t>Separation</w:t>
      </w:r>
      <w:proofErr w:type="spellEnd"/>
      <w:r w:rsidR="0085535D" w:rsidRPr="005C1C04">
        <w:rPr>
          <w:i/>
        </w:rPr>
        <w:t xml:space="preserve"> issues </w:t>
      </w:r>
    </w:p>
    <w:p w:rsidR="0085535D" w:rsidRPr="005C1C04" w:rsidRDefault="0085535D" w:rsidP="0085535D">
      <w:pPr>
        <w:spacing w:line="360" w:lineRule="auto"/>
        <w:rPr>
          <w:i/>
        </w:rPr>
      </w:pPr>
    </w:p>
    <w:p w:rsidR="0085535D" w:rsidRPr="005C1C04" w:rsidRDefault="0085535D" w:rsidP="0085535D">
      <w:pPr>
        <w:spacing w:line="360" w:lineRule="auto"/>
        <w:rPr>
          <w:i/>
        </w:rPr>
      </w:pPr>
      <w:r w:rsidRPr="005C1C04">
        <w:rPr>
          <w:i/>
        </w:rPr>
        <w:t xml:space="preserve"> </w:t>
      </w:r>
      <w:r w:rsidR="00F625BE" w:rsidRPr="005C1C04">
        <w:rPr>
          <w:i/>
        </w:rPr>
        <w:t>-</w:t>
      </w:r>
      <w:r w:rsidRPr="005C1C04">
        <w:rPr>
          <w:i/>
        </w:rPr>
        <w:t xml:space="preserve">Levels of </w:t>
      </w:r>
      <w:proofErr w:type="spellStart"/>
      <w:r w:rsidRPr="005C1C04">
        <w:rPr>
          <w:i/>
        </w:rPr>
        <w:t>generalization</w:t>
      </w:r>
      <w:proofErr w:type="spellEnd"/>
      <w:r w:rsidRPr="005C1C04">
        <w:rPr>
          <w:i/>
        </w:rPr>
        <w:t xml:space="preserve">, sets of </w:t>
      </w:r>
      <w:proofErr w:type="spellStart"/>
      <w:r w:rsidRPr="005C1C04">
        <w:rPr>
          <w:i/>
        </w:rPr>
        <w:t>scales</w:t>
      </w:r>
      <w:proofErr w:type="spellEnd"/>
      <w:r w:rsidRPr="005C1C04">
        <w:rPr>
          <w:i/>
        </w:rPr>
        <w:t xml:space="preserve">, </w:t>
      </w:r>
      <w:proofErr w:type="spellStart"/>
      <w:r w:rsidRPr="005C1C04">
        <w:rPr>
          <w:i/>
        </w:rPr>
        <w:t>differentiated</w:t>
      </w:r>
      <w:proofErr w:type="spellEnd"/>
      <w:r w:rsidRPr="005C1C04">
        <w:rPr>
          <w:i/>
        </w:rPr>
        <w:t xml:space="preserve"> </w:t>
      </w:r>
      <w:proofErr w:type="spellStart"/>
      <w:r w:rsidRPr="005C1C04">
        <w:rPr>
          <w:i/>
        </w:rPr>
        <w:t>geographical</w:t>
      </w:r>
      <w:proofErr w:type="spellEnd"/>
      <w:r w:rsidRPr="005C1C04">
        <w:rPr>
          <w:i/>
        </w:rPr>
        <w:t xml:space="preserve"> and cultural areas </w:t>
      </w:r>
    </w:p>
    <w:p w:rsidR="0085535D" w:rsidRPr="005C1C04" w:rsidRDefault="0085535D" w:rsidP="0085535D">
      <w:pPr>
        <w:spacing w:line="360" w:lineRule="auto"/>
        <w:rPr>
          <w:i/>
        </w:rPr>
      </w:pPr>
    </w:p>
    <w:p w:rsidR="0085535D" w:rsidRPr="005C1C04" w:rsidRDefault="0085535D" w:rsidP="0085535D">
      <w:pPr>
        <w:spacing w:line="360" w:lineRule="auto"/>
        <w:rPr>
          <w:i/>
        </w:rPr>
      </w:pPr>
      <w:r w:rsidRPr="005C1C04">
        <w:rPr>
          <w:i/>
        </w:rPr>
        <w:t xml:space="preserve">- </w:t>
      </w:r>
      <w:proofErr w:type="spellStart"/>
      <w:r w:rsidRPr="005C1C04">
        <w:rPr>
          <w:i/>
        </w:rPr>
        <w:t>Diachrony</w:t>
      </w:r>
      <w:proofErr w:type="spellEnd"/>
      <w:r w:rsidRPr="005C1C04">
        <w:rPr>
          <w:i/>
        </w:rPr>
        <w:t xml:space="preserve">. </w:t>
      </w:r>
    </w:p>
    <w:p w:rsidR="0085535D" w:rsidRPr="005C1C04" w:rsidRDefault="0085535D" w:rsidP="0085535D">
      <w:pPr>
        <w:spacing w:line="360" w:lineRule="auto"/>
        <w:rPr>
          <w:i/>
        </w:rPr>
      </w:pPr>
    </w:p>
    <w:p w:rsidR="0085535D" w:rsidRPr="00107D38" w:rsidRDefault="0085535D" w:rsidP="0085535D">
      <w:pPr>
        <w:spacing w:line="360" w:lineRule="auto"/>
        <w:rPr>
          <w:b/>
          <w:i/>
          <w:color w:val="17365D" w:themeColor="text2" w:themeShade="BF"/>
        </w:rPr>
      </w:pPr>
      <w:proofErr w:type="spellStart"/>
      <w:r w:rsidRPr="00107D38">
        <w:rPr>
          <w:b/>
          <w:i/>
          <w:color w:val="17365D" w:themeColor="text2" w:themeShade="BF"/>
        </w:rPr>
        <w:t>Timetable</w:t>
      </w:r>
      <w:proofErr w:type="spellEnd"/>
      <w:r w:rsidRPr="00107D38">
        <w:rPr>
          <w:b/>
          <w:i/>
          <w:color w:val="17365D" w:themeColor="text2" w:themeShade="BF"/>
        </w:rPr>
        <w:t xml:space="preserve"> and </w:t>
      </w:r>
      <w:proofErr w:type="spellStart"/>
      <w:r w:rsidRPr="00107D38">
        <w:rPr>
          <w:b/>
          <w:i/>
          <w:color w:val="17365D" w:themeColor="text2" w:themeShade="BF"/>
        </w:rPr>
        <w:t>practical</w:t>
      </w:r>
      <w:proofErr w:type="spellEnd"/>
      <w:r w:rsidRPr="00107D38">
        <w:rPr>
          <w:b/>
          <w:i/>
          <w:color w:val="17365D" w:themeColor="text2" w:themeShade="BF"/>
        </w:rPr>
        <w:t xml:space="preserve"> </w:t>
      </w:r>
      <w:proofErr w:type="spellStart"/>
      <w:proofErr w:type="gramStart"/>
      <w:r w:rsidRPr="00107D38">
        <w:rPr>
          <w:b/>
          <w:i/>
          <w:color w:val="17365D" w:themeColor="text2" w:themeShade="BF"/>
        </w:rPr>
        <w:t>details</w:t>
      </w:r>
      <w:proofErr w:type="spellEnd"/>
      <w:r w:rsidRPr="00107D38">
        <w:rPr>
          <w:b/>
          <w:i/>
          <w:color w:val="17365D" w:themeColor="text2" w:themeShade="BF"/>
        </w:rPr>
        <w:t>:</w:t>
      </w:r>
      <w:proofErr w:type="gramEnd"/>
    </w:p>
    <w:p w:rsidR="0085535D" w:rsidRPr="00107D38" w:rsidRDefault="0085535D" w:rsidP="0085535D">
      <w:pPr>
        <w:spacing w:line="360" w:lineRule="auto"/>
        <w:rPr>
          <w:i/>
        </w:rPr>
      </w:pPr>
    </w:p>
    <w:p w:rsidR="0085535D" w:rsidRPr="00107D38" w:rsidRDefault="0085535D" w:rsidP="0085535D">
      <w:pPr>
        <w:spacing w:line="360" w:lineRule="auto"/>
        <w:rPr>
          <w:i/>
        </w:rPr>
      </w:pPr>
      <w:proofErr w:type="spellStart"/>
      <w:r w:rsidRPr="00107D38">
        <w:rPr>
          <w:b/>
          <w:i/>
          <w:color w:val="548DD4" w:themeColor="text2" w:themeTint="99"/>
        </w:rPr>
        <w:t>Proposals</w:t>
      </w:r>
      <w:proofErr w:type="spellEnd"/>
      <w:r w:rsidRPr="00107D38">
        <w:rPr>
          <w:b/>
          <w:i/>
          <w:color w:val="548DD4" w:themeColor="text2" w:themeTint="99"/>
        </w:rPr>
        <w:t xml:space="preserve"> for </w:t>
      </w:r>
      <w:proofErr w:type="spellStart"/>
      <w:r w:rsidRPr="00107D38">
        <w:rPr>
          <w:b/>
          <w:i/>
          <w:color w:val="548DD4" w:themeColor="text2" w:themeTint="99"/>
        </w:rPr>
        <w:t>papers</w:t>
      </w:r>
      <w:proofErr w:type="spellEnd"/>
      <w:r w:rsidRPr="00107D38">
        <w:rPr>
          <w:i/>
        </w:rPr>
        <w:t xml:space="preserve"> (</w:t>
      </w:r>
      <w:proofErr w:type="spellStart"/>
      <w:r w:rsidRPr="00107D38">
        <w:rPr>
          <w:i/>
        </w:rPr>
        <w:t>title</w:t>
      </w:r>
      <w:proofErr w:type="spellEnd"/>
      <w:r w:rsidRPr="00107D38">
        <w:rPr>
          <w:i/>
        </w:rPr>
        <w:t xml:space="preserve">, one-page </w:t>
      </w:r>
      <w:proofErr w:type="spellStart"/>
      <w:r w:rsidRPr="00107D38">
        <w:rPr>
          <w:i/>
        </w:rPr>
        <w:t>summary</w:t>
      </w:r>
      <w:proofErr w:type="spellEnd"/>
      <w:r w:rsidRPr="00107D38">
        <w:rPr>
          <w:i/>
        </w:rPr>
        <w:t xml:space="preserve">, brief </w:t>
      </w:r>
      <w:proofErr w:type="spellStart"/>
      <w:r w:rsidR="008543D1">
        <w:rPr>
          <w:i/>
        </w:rPr>
        <w:t>resume</w:t>
      </w:r>
      <w:proofErr w:type="spellEnd"/>
      <w:r w:rsidRPr="00107D38">
        <w:rPr>
          <w:i/>
        </w:rPr>
        <w:t xml:space="preserve">) </w:t>
      </w:r>
      <w:proofErr w:type="spellStart"/>
      <w:r w:rsidRPr="00107D38">
        <w:rPr>
          <w:i/>
        </w:rPr>
        <w:t>should</w:t>
      </w:r>
      <w:proofErr w:type="spellEnd"/>
      <w:r w:rsidRPr="00107D38">
        <w:rPr>
          <w:i/>
        </w:rPr>
        <w:t xml:space="preserve"> </w:t>
      </w:r>
      <w:proofErr w:type="spellStart"/>
      <w:r w:rsidRPr="00107D38">
        <w:rPr>
          <w:i/>
        </w:rPr>
        <w:t>be</w:t>
      </w:r>
      <w:proofErr w:type="spellEnd"/>
      <w:r w:rsidRPr="00107D38">
        <w:rPr>
          <w:i/>
        </w:rPr>
        <w:t xml:space="preserve"> sent in English, French, </w:t>
      </w:r>
      <w:proofErr w:type="spellStart"/>
      <w:r w:rsidRPr="00107D38">
        <w:rPr>
          <w:i/>
        </w:rPr>
        <w:t>Italian</w:t>
      </w:r>
      <w:proofErr w:type="spellEnd"/>
      <w:r w:rsidRPr="00107D38">
        <w:rPr>
          <w:i/>
        </w:rPr>
        <w:t xml:space="preserve">, </w:t>
      </w:r>
      <w:proofErr w:type="spellStart"/>
      <w:r w:rsidRPr="00107D38">
        <w:rPr>
          <w:i/>
        </w:rPr>
        <w:t>Spanish</w:t>
      </w:r>
      <w:proofErr w:type="spellEnd"/>
      <w:r w:rsidRPr="00107D38">
        <w:rPr>
          <w:i/>
        </w:rPr>
        <w:t xml:space="preserve"> to the </w:t>
      </w:r>
      <w:proofErr w:type="spellStart"/>
      <w:r w:rsidRPr="00107D38">
        <w:rPr>
          <w:i/>
        </w:rPr>
        <w:t>organizers</w:t>
      </w:r>
      <w:proofErr w:type="spellEnd"/>
      <w:r w:rsidRPr="00107D38">
        <w:rPr>
          <w:i/>
        </w:rPr>
        <w:t xml:space="preserve"> </w:t>
      </w:r>
      <w:proofErr w:type="spellStart"/>
      <w:r w:rsidRPr="00107D38">
        <w:rPr>
          <w:i/>
        </w:rPr>
        <w:t>before</w:t>
      </w:r>
      <w:proofErr w:type="spellEnd"/>
      <w:r w:rsidRPr="00107D38">
        <w:rPr>
          <w:i/>
        </w:rPr>
        <w:t xml:space="preserve"> </w:t>
      </w:r>
      <w:proofErr w:type="spellStart"/>
      <w:r w:rsidRPr="00107D38">
        <w:rPr>
          <w:i/>
        </w:rPr>
        <w:t>December</w:t>
      </w:r>
      <w:proofErr w:type="spellEnd"/>
      <w:r w:rsidRPr="00107D38">
        <w:rPr>
          <w:i/>
        </w:rPr>
        <w:t xml:space="preserve"> 1, 2018. </w:t>
      </w:r>
      <w:proofErr w:type="spellStart"/>
      <w:r w:rsidRPr="00107D38">
        <w:rPr>
          <w:i/>
        </w:rPr>
        <w:t>They</w:t>
      </w:r>
      <w:proofErr w:type="spellEnd"/>
      <w:r w:rsidRPr="00107D38">
        <w:rPr>
          <w:i/>
        </w:rPr>
        <w:t xml:space="preserve"> </w:t>
      </w:r>
      <w:proofErr w:type="spellStart"/>
      <w:r w:rsidRPr="00107D38">
        <w:rPr>
          <w:i/>
        </w:rPr>
        <w:t>will</w:t>
      </w:r>
      <w:proofErr w:type="spellEnd"/>
      <w:r w:rsidRPr="00107D38">
        <w:rPr>
          <w:i/>
        </w:rPr>
        <w:t xml:space="preserve"> </w:t>
      </w:r>
      <w:proofErr w:type="spellStart"/>
      <w:r w:rsidRPr="00107D38">
        <w:rPr>
          <w:i/>
        </w:rPr>
        <w:t>be</w:t>
      </w:r>
      <w:proofErr w:type="spellEnd"/>
      <w:r w:rsidRPr="00107D38">
        <w:rPr>
          <w:i/>
        </w:rPr>
        <w:t xml:space="preserve"> </w:t>
      </w:r>
      <w:proofErr w:type="spellStart"/>
      <w:r w:rsidRPr="00107D38">
        <w:rPr>
          <w:i/>
        </w:rPr>
        <w:t>examined</w:t>
      </w:r>
      <w:proofErr w:type="spellEnd"/>
      <w:r w:rsidRPr="00107D38">
        <w:rPr>
          <w:i/>
        </w:rPr>
        <w:t xml:space="preserve"> and </w:t>
      </w:r>
      <w:proofErr w:type="spellStart"/>
      <w:r w:rsidRPr="00107D38">
        <w:rPr>
          <w:i/>
        </w:rPr>
        <w:t>evaluated</w:t>
      </w:r>
      <w:proofErr w:type="spellEnd"/>
      <w:r w:rsidRPr="00107D38">
        <w:rPr>
          <w:i/>
        </w:rPr>
        <w:t xml:space="preserve"> by the </w:t>
      </w:r>
      <w:proofErr w:type="spellStart"/>
      <w:r w:rsidRPr="00107D38">
        <w:rPr>
          <w:i/>
        </w:rPr>
        <w:t>scientific</w:t>
      </w:r>
      <w:proofErr w:type="spellEnd"/>
      <w:r w:rsidRPr="00107D38">
        <w:rPr>
          <w:i/>
        </w:rPr>
        <w:t xml:space="preserve"> </w:t>
      </w:r>
      <w:proofErr w:type="spellStart"/>
      <w:r w:rsidRPr="00107D38">
        <w:rPr>
          <w:i/>
        </w:rPr>
        <w:t>committee</w:t>
      </w:r>
      <w:proofErr w:type="spellEnd"/>
      <w:r w:rsidRPr="00107D38">
        <w:rPr>
          <w:i/>
        </w:rPr>
        <w:t xml:space="preserve"> of the symposium. The </w:t>
      </w:r>
      <w:proofErr w:type="spellStart"/>
      <w:r w:rsidRPr="00107D38">
        <w:rPr>
          <w:i/>
        </w:rPr>
        <w:t>selection</w:t>
      </w:r>
      <w:proofErr w:type="spellEnd"/>
      <w:r w:rsidRPr="00107D38">
        <w:rPr>
          <w:i/>
        </w:rPr>
        <w:t xml:space="preserve"> of </w:t>
      </w:r>
      <w:proofErr w:type="spellStart"/>
      <w:r w:rsidRPr="00107D38">
        <w:rPr>
          <w:i/>
        </w:rPr>
        <w:t>papers</w:t>
      </w:r>
      <w:proofErr w:type="spellEnd"/>
      <w:r w:rsidRPr="00107D38">
        <w:rPr>
          <w:i/>
        </w:rPr>
        <w:t xml:space="preserve"> </w:t>
      </w:r>
      <w:proofErr w:type="spellStart"/>
      <w:r w:rsidRPr="00107D38">
        <w:rPr>
          <w:i/>
        </w:rPr>
        <w:t>will</w:t>
      </w:r>
      <w:proofErr w:type="spellEnd"/>
      <w:r w:rsidRPr="00107D38">
        <w:rPr>
          <w:i/>
        </w:rPr>
        <w:t xml:space="preserve"> </w:t>
      </w:r>
      <w:proofErr w:type="spellStart"/>
      <w:r w:rsidRPr="00107D38">
        <w:rPr>
          <w:i/>
        </w:rPr>
        <w:t>be</w:t>
      </w:r>
      <w:proofErr w:type="spellEnd"/>
      <w:r w:rsidRPr="00107D38">
        <w:rPr>
          <w:i/>
        </w:rPr>
        <w:t xml:space="preserve"> </w:t>
      </w:r>
      <w:proofErr w:type="spellStart"/>
      <w:r w:rsidRPr="00107D38">
        <w:rPr>
          <w:i/>
        </w:rPr>
        <w:t>communicated</w:t>
      </w:r>
      <w:proofErr w:type="spellEnd"/>
      <w:r w:rsidRPr="00107D38">
        <w:rPr>
          <w:i/>
        </w:rPr>
        <w:t xml:space="preserve"> to </w:t>
      </w:r>
      <w:proofErr w:type="spellStart"/>
      <w:r w:rsidRPr="00107D38">
        <w:rPr>
          <w:i/>
        </w:rPr>
        <w:t>proposers</w:t>
      </w:r>
      <w:proofErr w:type="spellEnd"/>
      <w:r w:rsidRPr="00107D38">
        <w:rPr>
          <w:i/>
        </w:rPr>
        <w:t xml:space="preserve"> by 1 </w:t>
      </w:r>
      <w:proofErr w:type="spellStart"/>
      <w:r w:rsidRPr="00107D38">
        <w:rPr>
          <w:i/>
        </w:rPr>
        <w:t>February</w:t>
      </w:r>
      <w:proofErr w:type="spellEnd"/>
      <w:r w:rsidRPr="00107D38">
        <w:rPr>
          <w:i/>
        </w:rPr>
        <w:t xml:space="preserve"> 2019. Papers </w:t>
      </w:r>
      <w:proofErr w:type="spellStart"/>
      <w:r w:rsidRPr="00107D38">
        <w:rPr>
          <w:i/>
        </w:rPr>
        <w:t>during</w:t>
      </w:r>
      <w:proofErr w:type="spellEnd"/>
      <w:r w:rsidRPr="00107D38">
        <w:rPr>
          <w:i/>
        </w:rPr>
        <w:t xml:space="preserve"> the </w:t>
      </w:r>
      <w:proofErr w:type="spellStart"/>
      <w:r w:rsidRPr="00107D38">
        <w:rPr>
          <w:i/>
        </w:rPr>
        <w:t>conference</w:t>
      </w:r>
      <w:proofErr w:type="spellEnd"/>
      <w:r w:rsidRPr="00107D38">
        <w:rPr>
          <w:i/>
        </w:rPr>
        <w:t xml:space="preserve"> </w:t>
      </w:r>
      <w:proofErr w:type="spellStart"/>
      <w:r w:rsidRPr="00107D38">
        <w:rPr>
          <w:i/>
        </w:rPr>
        <w:t>may</w:t>
      </w:r>
      <w:proofErr w:type="spellEnd"/>
      <w:r w:rsidRPr="00107D38">
        <w:rPr>
          <w:i/>
        </w:rPr>
        <w:t xml:space="preserve"> </w:t>
      </w:r>
      <w:proofErr w:type="spellStart"/>
      <w:r w:rsidRPr="00107D38">
        <w:rPr>
          <w:i/>
        </w:rPr>
        <w:t>be</w:t>
      </w:r>
      <w:proofErr w:type="spellEnd"/>
      <w:r w:rsidRPr="00107D38">
        <w:rPr>
          <w:i/>
        </w:rPr>
        <w:t xml:space="preserve"> </w:t>
      </w:r>
      <w:proofErr w:type="spellStart"/>
      <w:r w:rsidRPr="00107D38">
        <w:rPr>
          <w:i/>
        </w:rPr>
        <w:t>given</w:t>
      </w:r>
      <w:proofErr w:type="spellEnd"/>
      <w:r w:rsidRPr="00107D38">
        <w:rPr>
          <w:i/>
        </w:rPr>
        <w:t xml:space="preserve"> in French, English, </w:t>
      </w:r>
      <w:proofErr w:type="spellStart"/>
      <w:r w:rsidRPr="00107D38">
        <w:rPr>
          <w:i/>
        </w:rPr>
        <w:t>Italian</w:t>
      </w:r>
      <w:proofErr w:type="spellEnd"/>
      <w:r w:rsidRPr="00107D38">
        <w:rPr>
          <w:i/>
        </w:rPr>
        <w:t xml:space="preserve">, </w:t>
      </w:r>
      <w:proofErr w:type="spellStart"/>
      <w:r w:rsidRPr="00107D38">
        <w:rPr>
          <w:i/>
        </w:rPr>
        <w:t>Spanish</w:t>
      </w:r>
      <w:proofErr w:type="spellEnd"/>
      <w:r w:rsidRPr="00107D38">
        <w:rPr>
          <w:i/>
        </w:rPr>
        <w:t xml:space="preserve"> and </w:t>
      </w:r>
      <w:proofErr w:type="spellStart"/>
      <w:r w:rsidRPr="00107D38">
        <w:rPr>
          <w:i/>
        </w:rPr>
        <w:t>should</w:t>
      </w:r>
      <w:proofErr w:type="spellEnd"/>
      <w:r w:rsidRPr="00107D38">
        <w:rPr>
          <w:i/>
        </w:rPr>
        <w:t xml:space="preserve"> </w:t>
      </w:r>
      <w:proofErr w:type="spellStart"/>
      <w:r w:rsidRPr="00107D38">
        <w:rPr>
          <w:i/>
        </w:rPr>
        <w:t>be</w:t>
      </w:r>
      <w:proofErr w:type="spellEnd"/>
      <w:r w:rsidRPr="00107D38">
        <w:rPr>
          <w:i/>
        </w:rPr>
        <w:t xml:space="preserve"> </w:t>
      </w:r>
      <w:proofErr w:type="spellStart"/>
      <w:r w:rsidRPr="00107D38">
        <w:rPr>
          <w:i/>
        </w:rPr>
        <w:t>accompanied</w:t>
      </w:r>
      <w:proofErr w:type="spellEnd"/>
      <w:r w:rsidRPr="00107D38">
        <w:rPr>
          <w:i/>
        </w:rPr>
        <w:t xml:space="preserve"> by a slide show in </w:t>
      </w:r>
      <w:proofErr w:type="spellStart"/>
      <w:r w:rsidRPr="00107D38">
        <w:rPr>
          <w:i/>
        </w:rPr>
        <w:t>another</w:t>
      </w:r>
      <w:proofErr w:type="spellEnd"/>
      <w:r w:rsidRPr="00107D38">
        <w:rPr>
          <w:i/>
        </w:rPr>
        <w:t xml:space="preserve"> </w:t>
      </w:r>
      <w:proofErr w:type="spellStart"/>
      <w:r w:rsidRPr="00107D38">
        <w:rPr>
          <w:i/>
        </w:rPr>
        <w:t>language</w:t>
      </w:r>
      <w:proofErr w:type="spellEnd"/>
      <w:r w:rsidRPr="00107D38">
        <w:rPr>
          <w:i/>
        </w:rPr>
        <w:t xml:space="preserve"> (French or English) for a </w:t>
      </w:r>
      <w:proofErr w:type="spellStart"/>
      <w:r w:rsidRPr="00107D38">
        <w:rPr>
          <w:i/>
        </w:rPr>
        <w:t>better</w:t>
      </w:r>
      <w:proofErr w:type="spellEnd"/>
      <w:r w:rsidRPr="00107D38">
        <w:rPr>
          <w:i/>
        </w:rPr>
        <w:t xml:space="preserve"> </w:t>
      </w:r>
      <w:proofErr w:type="spellStart"/>
      <w:r w:rsidRPr="00107D38">
        <w:rPr>
          <w:i/>
        </w:rPr>
        <w:t>general</w:t>
      </w:r>
      <w:proofErr w:type="spellEnd"/>
      <w:r w:rsidRPr="00107D38">
        <w:rPr>
          <w:i/>
        </w:rPr>
        <w:t xml:space="preserve"> </w:t>
      </w:r>
      <w:proofErr w:type="spellStart"/>
      <w:r w:rsidRPr="00107D38">
        <w:rPr>
          <w:i/>
        </w:rPr>
        <w:t>understanding</w:t>
      </w:r>
      <w:proofErr w:type="spellEnd"/>
      <w:r w:rsidRPr="00107D38">
        <w:rPr>
          <w:i/>
        </w:rPr>
        <w:t>.</w:t>
      </w:r>
    </w:p>
    <w:p w:rsidR="0085535D" w:rsidRPr="00107D38" w:rsidRDefault="0085535D" w:rsidP="0085535D">
      <w:pPr>
        <w:spacing w:line="360" w:lineRule="auto"/>
        <w:rPr>
          <w:i/>
        </w:rPr>
      </w:pPr>
      <w:r w:rsidRPr="00107D38">
        <w:rPr>
          <w:i/>
        </w:rPr>
        <w:t xml:space="preserve"> </w:t>
      </w:r>
    </w:p>
    <w:p w:rsidR="0085535D" w:rsidRPr="00107D38" w:rsidRDefault="0085535D" w:rsidP="0085535D">
      <w:pPr>
        <w:spacing w:line="360" w:lineRule="auto"/>
        <w:rPr>
          <w:i/>
        </w:rPr>
      </w:pPr>
      <w:r w:rsidRPr="00107D38">
        <w:rPr>
          <w:b/>
          <w:i/>
          <w:color w:val="548DD4" w:themeColor="text2" w:themeTint="99"/>
        </w:rPr>
        <w:t xml:space="preserve">Institutions </w:t>
      </w:r>
      <w:proofErr w:type="spellStart"/>
      <w:proofErr w:type="gramStart"/>
      <w:r w:rsidRPr="00107D38">
        <w:rPr>
          <w:b/>
          <w:i/>
          <w:color w:val="548DD4" w:themeColor="text2" w:themeTint="99"/>
        </w:rPr>
        <w:t>mobilized</w:t>
      </w:r>
      <w:proofErr w:type="spellEnd"/>
      <w:r w:rsidRPr="00107D38">
        <w:rPr>
          <w:b/>
          <w:i/>
          <w:color w:val="548DD4" w:themeColor="text2" w:themeTint="99"/>
        </w:rPr>
        <w:t>:</w:t>
      </w:r>
      <w:proofErr w:type="gramEnd"/>
      <w:r w:rsidRPr="00107D38">
        <w:rPr>
          <w:i/>
        </w:rPr>
        <w:t xml:space="preserve"> Société de Démographie Historique, Laboratoire de Recherches Historiques Rhône-Alpes (LARHRA, UMR 5190), Centre Roland </w:t>
      </w:r>
      <w:proofErr w:type="spellStart"/>
      <w:r w:rsidRPr="00107D38">
        <w:rPr>
          <w:i/>
        </w:rPr>
        <w:t>Mousnier</w:t>
      </w:r>
      <w:proofErr w:type="spellEnd"/>
      <w:r w:rsidRPr="00107D38">
        <w:rPr>
          <w:i/>
        </w:rPr>
        <w:t xml:space="preserve"> (UMR 8596, Sorbonne </w:t>
      </w:r>
      <w:proofErr w:type="spellStart"/>
      <w:r w:rsidRPr="00107D38">
        <w:rPr>
          <w:i/>
        </w:rPr>
        <w:t>University</w:t>
      </w:r>
      <w:proofErr w:type="spellEnd"/>
      <w:r w:rsidRPr="00107D38">
        <w:rPr>
          <w:i/>
        </w:rPr>
        <w:t>).</w:t>
      </w:r>
    </w:p>
    <w:p w:rsidR="0085535D" w:rsidRPr="00107D38" w:rsidRDefault="0085535D" w:rsidP="0085535D">
      <w:pPr>
        <w:spacing w:line="360" w:lineRule="auto"/>
        <w:rPr>
          <w:i/>
        </w:rPr>
      </w:pPr>
    </w:p>
    <w:p w:rsidR="0085535D" w:rsidRPr="00107D38" w:rsidRDefault="0085535D" w:rsidP="0085535D">
      <w:pPr>
        <w:spacing w:line="360" w:lineRule="auto"/>
        <w:rPr>
          <w:i/>
        </w:rPr>
      </w:pPr>
      <w:r w:rsidRPr="00107D38">
        <w:rPr>
          <w:b/>
          <w:i/>
          <w:color w:val="548DD4" w:themeColor="text2" w:themeTint="99"/>
        </w:rPr>
        <w:t xml:space="preserve">Methods of </w:t>
      </w:r>
      <w:proofErr w:type="spellStart"/>
      <w:r w:rsidR="00EA26C9">
        <w:rPr>
          <w:b/>
          <w:i/>
          <w:color w:val="548DD4" w:themeColor="text2" w:themeTint="99"/>
        </w:rPr>
        <w:t>hosting</w:t>
      </w:r>
      <w:proofErr w:type="spellEnd"/>
      <w:r w:rsidR="00EA26C9">
        <w:rPr>
          <w:b/>
          <w:i/>
          <w:color w:val="548DD4" w:themeColor="text2" w:themeTint="99"/>
        </w:rPr>
        <w:t xml:space="preserve"> the</w:t>
      </w:r>
      <w:r w:rsidRPr="00107D38">
        <w:rPr>
          <w:b/>
          <w:i/>
          <w:color w:val="548DD4" w:themeColor="text2" w:themeTint="99"/>
        </w:rPr>
        <w:t xml:space="preserve"> </w:t>
      </w:r>
      <w:proofErr w:type="gramStart"/>
      <w:r w:rsidRPr="00107D38">
        <w:rPr>
          <w:b/>
          <w:i/>
          <w:color w:val="548DD4" w:themeColor="text2" w:themeTint="99"/>
        </w:rPr>
        <w:t>participants:</w:t>
      </w:r>
      <w:proofErr w:type="gramEnd"/>
      <w:r w:rsidRPr="00107D38">
        <w:rPr>
          <w:i/>
        </w:rPr>
        <w:t xml:space="preserve"> accommodation</w:t>
      </w:r>
      <w:r w:rsidR="00EA26C9">
        <w:rPr>
          <w:i/>
        </w:rPr>
        <w:t xml:space="preserve">s </w:t>
      </w:r>
      <w:proofErr w:type="spellStart"/>
      <w:r w:rsidR="00EA26C9">
        <w:rPr>
          <w:i/>
        </w:rPr>
        <w:t>only</w:t>
      </w:r>
      <w:proofErr w:type="spellEnd"/>
      <w:r w:rsidRPr="00107D38">
        <w:rPr>
          <w:i/>
        </w:rPr>
        <w:t xml:space="preserve"> </w:t>
      </w:r>
      <w:proofErr w:type="spellStart"/>
      <w:r w:rsidRPr="00107D38">
        <w:rPr>
          <w:i/>
        </w:rPr>
        <w:t>will</w:t>
      </w:r>
      <w:proofErr w:type="spellEnd"/>
      <w:r w:rsidRPr="00107D38">
        <w:rPr>
          <w:i/>
        </w:rPr>
        <w:t xml:space="preserve"> </w:t>
      </w:r>
      <w:proofErr w:type="spellStart"/>
      <w:r w:rsidRPr="00107D38">
        <w:rPr>
          <w:i/>
        </w:rPr>
        <w:t>be</w:t>
      </w:r>
      <w:proofErr w:type="spellEnd"/>
      <w:r w:rsidRPr="00107D38">
        <w:rPr>
          <w:i/>
        </w:rPr>
        <w:t xml:space="preserve"> </w:t>
      </w:r>
      <w:proofErr w:type="spellStart"/>
      <w:r w:rsidRPr="00107D38">
        <w:rPr>
          <w:i/>
        </w:rPr>
        <w:t>provided</w:t>
      </w:r>
      <w:proofErr w:type="spellEnd"/>
      <w:r w:rsidRPr="00107D38">
        <w:rPr>
          <w:i/>
        </w:rPr>
        <w:t xml:space="preserve"> by the </w:t>
      </w:r>
      <w:proofErr w:type="spellStart"/>
      <w:r w:rsidRPr="00107D38">
        <w:rPr>
          <w:i/>
        </w:rPr>
        <w:t>conference</w:t>
      </w:r>
      <w:proofErr w:type="spellEnd"/>
      <w:r w:rsidRPr="00107D38">
        <w:rPr>
          <w:i/>
        </w:rPr>
        <w:t xml:space="preserve"> </w:t>
      </w:r>
      <w:proofErr w:type="spellStart"/>
      <w:r w:rsidRPr="00107D38">
        <w:rPr>
          <w:i/>
        </w:rPr>
        <w:t>organisers</w:t>
      </w:r>
      <w:proofErr w:type="spellEnd"/>
      <w:r w:rsidR="00EA26C9">
        <w:rPr>
          <w:i/>
        </w:rPr>
        <w:t>.  T</w:t>
      </w:r>
      <w:r w:rsidRPr="00107D38">
        <w:rPr>
          <w:i/>
        </w:rPr>
        <w:t xml:space="preserve">ransport </w:t>
      </w:r>
      <w:r w:rsidR="00EA26C9">
        <w:rPr>
          <w:i/>
        </w:rPr>
        <w:t xml:space="preserve">to and </w:t>
      </w:r>
      <w:proofErr w:type="spellStart"/>
      <w:r w:rsidR="00EA26C9">
        <w:rPr>
          <w:i/>
        </w:rPr>
        <w:t>from</w:t>
      </w:r>
      <w:proofErr w:type="spellEnd"/>
      <w:r w:rsidR="00EA26C9">
        <w:rPr>
          <w:i/>
        </w:rPr>
        <w:t xml:space="preserve"> the </w:t>
      </w:r>
      <w:proofErr w:type="spellStart"/>
      <w:r w:rsidRPr="00107D38">
        <w:rPr>
          <w:i/>
        </w:rPr>
        <w:t>conference</w:t>
      </w:r>
      <w:proofErr w:type="spellEnd"/>
      <w:r w:rsidRPr="00107D38">
        <w:rPr>
          <w:i/>
        </w:rPr>
        <w:t xml:space="preserve"> venue </w:t>
      </w:r>
      <w:r w:rsidR="00EA26C9">
        <w:rPr>
          <w:i/>
        </w:rPr>
        <w:t xml:space="preserve">in </w:t>
      </w:r>
      <w:r w:rsidRPr="00107D38">
        <w:rPr>
          <w:i/>
        </w:rPr>
        <w:t>Lyon</w:t>
      </w:r>
      <w:r w:rsidR="00EA26C9">
        <w:rPr>
          <w:i/>
        </w:rPr>
        <w:t xml:space="preserve"> must </w:t>
      </w:r>
      <w:proofErr w:type="spellStart"/>
      <w:r w:rsidR="00EA26C9">
        <w:rPr>
          <w:i/>
        </w:rPr>
        <w:t>be</w:t>
      </w:r>
      <w:proofErr w:type="spellEnd"/>
      <w:r w:rsidR="00EA26C9">
        <w:rPr>
          <w:i/>
        </w:rPr>
        <w:t xml:space="preserve"> </w:t>
      </w:r>
      <w:proofErr w:type="spellStart"/>
      <w:r w:rsidRPr="00107D38">
        <w:rPr>
          <w:i/>
        </w:rPr>
        <w:t>taken</w:t>
      </w:r>
      <w:proofErr w:type="spellEnd"/>
      <w:r w:rsidRPr="00107D38">
        <w:rPr>
          <w:i/>
        </w:rPr>
        <w:t xml:space="preserve"> care of by </w:t>
      </w:r>
      <w:r w:rsidR="00EA26C9">
        <w:rPr>
          <w:i/>
        </w:rPr>
        <w:t xml:space="preserve">participants’ </w:t>
      </w:r>
      <w:r w:rsidRPr="00107D38">
        <w:rPr>
          <w:i/>
        </w:rPr>
        <w:t>home institutions</w:t>
      </w:r>
      <w:r w:rsidR="0004017F">
        <w:rPr>
          <w:i/>
        </w:rPr>
        <w:t xml:space="preserve">, as </w:t>
      </w:r>
      <w:proofErr w:type="spellStart"/>
      <w:r w:rsidR="0004017F">
        <w:rPr>
          <w:i/>
        </w:rPr>
        <w:t>much</w:t>
      </w:r>
      <w:proofErr w:type="spellEnd"/>
      <w:r w:rsidR="0004017F">
        <w:rPr>
          <w:i/>
        </w:rPr>
        <w:t xml:space="preserve"> as possible</w:t>
      </w:r>
      <w:r w:rsidRPr="00107D38">
        <w:rPr>
          <w:i/>
        </w:rPr>
        <w:t>.</w:t>
      </w:r>
    </w:p>
    <w:p w:rsidR="0085535D" w:rsidRPr="00107D38" w:rsidRDefault="0085535D" w:rsidP="0085535D">
      <w:pPr>
        <w:spacing w:line="360" w:lineRule="auto"/>
        <w:rPr>
          <w:i/>
        </w:rPr>
      </w:pPr>
      <w:r w:rsidRPr="00107D38">
        <w:rPr>
          <w:i/>
        </w:rPr>
        <w:t xml:space="preserve"> </w:t>
      </w:r>
    </w:p>
    <w:p w:rsidR="0085535D" w:rsidRPr="00107D38" w:rsidRDefault="0085535D" w:rsidP="0085535D">
      <w:pPr>
        <w:spacing w:line="360" w:lineRule="auto"/>
        <w:rPr>
          <w:b/>
          <w:i/>
          <w:color w:val="548DD4" w:themeColor="text2" w:themeTint="99"/>
        </w:rPr>
      </w:pPr>
      <w:r w:rsidRPr="00107D38">
        <w:rPr>
          <w:b/>
          <w:i/>
          <w:color w:val="548DD4" w:themeColor="text2" w:themeTint="99"/>
        </w:rPr>
        <w:t xml:space="preserve">Scientific </w:t>
      </w:r>
      <w:proofErr w:type="spellStart"/>
      <w:r w:rsidRPr="00107D38">
        <w:rPr>
          <w:b/>
          <w:i/>
          <w:color w:val="548DD4" w:themeColor="text2" w:themeTint="99"/>
        </w:rPr>
        <w:t>Committee</w:t>
      </w:r>
      <w:proofErr w:type="spellEnd"/>
      <w:r w:rsidRPr="00107D38">
        <w:rPr>
          <w:b/>
          <w:i/>
          <w:color w:val="548DD4" w:themeColor="text2" w:themeTint="99"/>
        </w:rPr>
        <w:t xml:space="preserve"> :</w:t>
      </w:r>
    </w:p>
    <w:p w:rsidR="0085535D" w:rsidRPr="00107D38" w:rsidRDefault="0085535D" w:rsidP="0085535D">
      <w:pPr>
        <w:spacing w:line="360" w:lineRule="auto"/>
        <w:rPr>
          <w:i/>
        </w:rPr>
      </w:pPr>
      <w:r w:rsidRPr="00107D38">
        <w:rPr>
          <w:i/>
        </w:rPr>
        <w:lastRenderedPageBreak/>
        <w:t xml:space="preserve">Carole Avignon, Sandra </w:t>
      </w:r>
      <w:proofErr w:type="spellStart"/>
      <w:r w:rsidRPr="00107D38">
        <w:rPr>
          <w:i/>
        </w:rPr>
        <w:t>Brée</w:t>
      </w:r>
      <w:proofErr w:type="spellEnd"/>
      <w:r w:rsidRPr="00107D38">
        <w:rPr>
          <w:i/>
        </w:rPr>
        <w:t xml:space="preserve">, Guy Brunet, Christophe </w:t>
      </w:r>
      <w:proofErr w:type="spellStart"/>
      <w:r w:rsidRPr="00107D38">
        <w:rPr>
          <w:i/>
        </w:rPr>
        <w:t>Capuano</w:t>
      </w:r>
      <w:proofErr w:type="spellEnd"/>
      <w:r w:rsidRPr="00107D38">
        <w:rPr>
          <w:i/>
        </w:rPr>
        <w:t xml:space="preserve">, Claire Chatelain, Jean-François </w:t>
      </w:r>
      <w:proofErr w:type="spellStart"/>
      <w:r w:rsidRPr="00107D38">
        <w:rPr>
          <w:i/>
        </w:rPr>
        <w:t>Chauvard</w:t>
      </w:r>
      <w:proofErr w:type="spellEnd"/>
      <w:r w:rsidRPr="00107D38">
        <w:rPr>
          <w:i/>
        </w:rPr>
        <w:t xml:space="preserve">, Manuela Martini, Mathilde </w:t>
      </w:r>
      <w:proofErr w:type="spellStart"/>
      <w:r w:rsidRPr="00107D38">
        <w:rPr>
          <w:i/>
        </w:rPr>
        <w:t>Méheust</w:t>
      </w:r>
      <w:proofErr w:type="spellEnd"/>
      <w:r w:rsidRPr="00107D38">
        <w:rPr>
          <w:i/>
        </w:rPr>
        <w:t>, Jean-François Mignot.</w:t>
      </w:r>
    </w:p>
    <w:p w:rsidR="0085535D" w:rsidRPr="00107D38" w:rsidRDefault="0085535D" w:rsidP="0085535D">
      <w:pPr>
        <w:spacing w:line="360" w:lineRule="auto"/>
        <w:rPr>
          <w:i/>
        </w:rPr>
      </w:pPr>
    </w:p>
    <w:p w:rsidR="0085535D" w:rsidRPr="00107D38" w:rsidRDefault="0085535D" w:rsidP="0085535D">
      <w:pPr>
        <w:spacing w:line="360" w:lineRule="auto"/>
        <w:rPr>
          <w:b/>
          <w:i/>
          <w:color w:val="548DD4" w:themeColor="text2" w:themeTint="99"/>
        </w:rPr>
      </w:pPr>
      <w:proofErr w:type="spellStart"/>
      <w:r w:rsidRPr="00107D38">
        <w:rPr>
          <w:b/>
          <w:i/>
          <w:color w:val="548DD4" w:themeColor="text2" w:themeTint="99"/>
        </w:rPr>
        <w:t>Organizing</w:t>
      </w:r>
      <w:proofErr w:type="spellEnd"/>
      <w:r w:rsidRPr="00107D38">
        <w:rPr>
          <w:b/>
          <w:i/>
          <w:color w:val="548DD4" w:themeColor="text2" w:themeTint="99"/>
        </w:rPr>
        <w:t xml:space="preserve"> </w:t>
      </w:r>
      <w:proofErr w:type="spellStart"/>
      <w:r w:rsidRPr="00107D38">
        <w:rPr>
          <w:b/>
          <w:i/>
          <w:color w:val="548DD4" w:themeColor="text2" w:themeTint="99"/>
        </w:rPr>
        <w:t>Committee</w:t>
      </w:r>
      <w:proofErr w:type="spellEnd"/>
      <w:r w:rsidRPr="00107D38">
        <w:rPr>
          <w:b/>
          <w:i/>
          <w:color w:val="548DD4" w:themeColor="text2" w:themeTint="99"/>
        </w:rPr>
        <w:t xml:space="preserve"> :</w:t>
      </w:r>
    </w:p>
    <w:p w:rsidR="0085535D" w:rsidRPr="00107D38" w:rsidRDefault="0085535D" w:rsidP="0085535D">
      <w:pPr>
        <w:spacing w:line="360" w:lineRule="auto"/>
        <w:rPr>
          <w:i/>
        </w:rPr>
      </w:pPr>
      <w:r w:rsidRPr="00107D38">
        <w:rPr>
          <w:i/>
        </w:rPr>
        <w:t xml:space="preserve">Sandra </w:t>
      </w:r>
      <w:proofErr w:type="spellStart"/>
      <w:r w:rsidRPr="00107D38">
        <w:rPr>
          <w:i/>
        </w:rPr>
        <w:t>Brée</w:t>
      </w:r>
      <w:proofErr w:type="spellEnd"/>
      <w:r w:rsidRPr="00107D38">
        <w:rPr>
          <w:i/>
        </w:rPr>
        <w:t xml:space="preserve">, Christophe </w:t>
      </w:r>
      <w:proofErr w:type="spellStart"/>
      <w:r w:rsidRPr="00107D38">
        <w:rPr>
          <w:i/>
        </w:rPr>
        <w:t>Capuano</w:t>
      </w:r>
      <w:proofErr w:type="spellEnd"/>
      <w:r w:rsidRPr="00107D38">
        <w:rPr>
          <w:i/>
        </w:rPr>
        <w:t xml:space="preserve">, Jean-François </w:t>
      </w:r>
      <w:proofErr w:type="spellStart"/>
      <w:r w:rsidRPr="00107D38">
        <w:rPr>
          <w:i/>
        </w:rPr>
        <w:t>Chauvard</w:t>
      </w:r>
      <w:proofErr w:type="spellEnd"/>
      <w:r w:rsidRPr="00107D38">
        <w:rPr>
          <w:i/>
        </w:rPr>
        <w:t xml:space="preserve">, Véronique Gonnet-Grandjean, Manuela Martini, Mathilde </w:t>
      </w:r>
      <w:proofErr w:type="spellStart"/>
      <w:r w:rsidRPr="00107D38">
        <w:rPr>
          <w:i/>
        </w:rPr>
        <w:t>Méheust</w:t>
      </w:r>
      <w:proofErr w:type="spellEnd"/>
      <w:r w:rsidRPr="00107D38">
        <w:rPr>
          <w:i/>
        </w:rPr>
        <w:t>.</w:t>
      </w:r>
    </w:p>
    <w:p w:rsidR="0085535D" w:rsidRPr="00107D38" w:rsidRDefault="0085535D" w:rsidP="0085535D">
      <w:pPr>
        <w:spacing w:line="360" w:lineRule="auto"/>
        <w:rPr>
          <w:i/>
        </w:rPr>
      </w:pPr>
    </w:p>
    <w:p w:rsidR="00C811CE" w:rsidRDefault="0085535D" w:rsidP="002E1309">
      <w:pPr>
        <w:spacing w:line="360" w:lineRule="auto"/>
        <w:rPr>
          <w:i/>
        </w:rPr>
      </w:pPr>
      <w:r w:rsidRPr="00107D38">
        <w:rPr>
          <w:b/>
          <w:i/>
          <w:color w:val="548DD4" w:themeColor="text2" w:themeTint="99"/>
        </w:rPr>
        <w:t>Contacts:</w:t>
      </w:r>
      <w:r w:rsidRPr="00107D38">
        <w:rPr>
          <w:i/>
        </w:rPr>
        <w:t xml:space="preserve"> </w:t>
      </w:r>
      <w:proofErr w:type="spellStart"/>
      <w:r w:rsidRPr="00107D38">
        <w:rPr>
          <w:i/>
        </w:rPr>
        <w:t>send</w:t>
      </w:r>
      <w:proofErr w:type="spellEnd"/>
      <w:r w:rsidRPr="00107D38">
        <w:rPr>
          <w:i/>
        </w:rPr>
        <w:t xml:space="preserve"> </w:t>
      </w:r>
      <w:proofErr w:type="spellStart"/>
      <w:r w:rsidRPr="00107D38">
        <w:rPr>
          <w:i/>
        </w:rPr>
        <w:t>your</w:t>
      </w:r>
      <w:proofErr w:type="spellEnd"/>
      <w:r w:rsidRPr="00107D38">
        <w:rPr>
          <w:i/>
        </w:rPr>
        <w:t xml:space="preserve"> </w:t>
      </w:r>
      <w:proofErr w:type="spellStart"/>
      <w:r w:rsidRPr="00107D38">
        <w:rPr>
          <w:i/>
        </w:rPr>
        <w:t>proposals</w:t>
      </w:r>
      <w:proofErr w:type="spellEnd"/>
      <w:r w:rsidRPr="00107D38">
        <w:rPr>
          <w:i/>
        </w:rPr>
        <w:t xml:space="preserve"> to Carole Avignon (</w:t>
      </w:r>
      <w:hyperlink r:id="rId6" w:history="1">
        <w:r w:rsidR="00643701" w:rsidRPr="00107D38">
          <w:rPr>
            <w:rStyle w:val="Lienhypertexte"/>
            <w:i/>
          </w:rPr>
          <w:t>carole.avignon@univ-angers.fr</w:t>
        </w:r>
      </w:hyperlink>
      <w:r w:rsidRPr="00107D38">
        <w:rPr>
          <w:i/>
        </w:rPr>
        <w:t xml:space="preserve">), Sandra </w:t>
      </w:r>
      <w:proofErr w:type="spellStart"/>
      <w:r w:rsidRPr="00107D38">
        <w:rPr>
          <w:i/>
        </w:rPr>
        <w:t>Brée</w:t>
      </w:r>
      <w:proofErr w:type="spellEnd"/>
      <w:r w:rsidRPr="00107D38">
        <w:rPr>
          <w:i/>
        </w:rPr>
        <w:t xml:space="preserve"> (</w:t>
      </w:r>
      <w:hyperlink r:id="rId7" w:history="1">
        <w:r w:rsidR="00643701" w:rsidRPr="00107D38">
          <w:rPr>
            <w:rStyle w:val="Lienhypertexte"/>
            <w:i/>
          </w:rPr>
          <w:t>breesandra@gmail.com</w:t>
        </w:r>
      </w:hyperlink>
      <w:r w:rsidRPr="00107D38">
        <w:rPr>
          <w:i/>
        </w:rPr>
        <w:t>), Guy Brunet (</w:t>
      </w:r>
      <w:hyperlink r:id="rId8" w:history="1">
        <w:r w:rsidR="00643701" w:rsidRPr="00107D38">
          <w:rPr>
            <w:rStyle w:val="Lienhypertexte"/>
            <w:i/>
          </w:rPr>
          <w:t>guy.brunet@univ-lyon2.fr</w:t>
        </w:r>
      </w:hyperlink>
      <w:r w:rsidR="00643701" w:rsidRPr="00107D38">
        <w:rPr>
          <w:i/>
        </w:rPr>
        <w:t xml:space="preserve">) and Claire Chatelain </w:t>
      </w:r>
      <w:r w:rsidRPr="00107D38">
        <w:rPr>
          <w:i/>
        </w:rPr>
        <w:t>(</w:t>
      </w:r>
      <w:hyperlink r:id="rId9" w:history="1">
        <w:r w:rsidR="00643701" w:rsidRPr="00107D38">
          <w:rPr>
            <w:rStyle w:val="Lienhypertexte"/>
            <w:i/>
          </w:rPr>
          <w:t>clairechatelain2003@yahoo.fr</w:t>
        </w:r>
      </w:hyperlink>
      <w:r w:rsidR="00C811CE">
        <w:rPr>
          <w:i/>
        </w:rPr>
        <w:t xml:space="preserve"> </w:t>
      </w:r>
      <w:bookmarkStart w:id="0" w:name="_GoBack"/>
      <w:bookmarkEnd w:id="0"/>
    </w:p>
    <w:p w:rsidR="002E1309" w:rsidRDefault="002E1309" w:rsidP="002E1309">
      <w:pPr>
        <w:spacing w:line="360" w:lineRule="auto"/>
        <w:rPr>
          <w:i/>
        </w:rPr>
      </w:pPr>
    </w:p>
    <w:p w:rsidR="002E1309" w:rsidRPr="002E1309" w:rsidRDefault="002E1309" w:rsidP="002E1309">
      <w:pPr>
        <w:spacing w:line="360" w:lineRule="auto"/>
        <w:rPr>
          <w:i/>
          <w:sz w:val="18"/>
          <w:szCs w:val="18"/>
        </w:rPr>
      </w:pPr>
      <w:proofErr w:type="spellStart"/>
      <w:r w:rsidRPr="002E1309">
        <w:rPr>
          <w:i/>
          <w:sz w:val="18"/>
          <w:szCs w:val="18"/>
        </w:rPr>
        <w:t>Translated</w:t>
      </w:r>
      <w:proofErr w:type="spellEnd"/>
      <w:r w:rsidRPr="002E1309">
        <w:rPr>
          <w:i/>
          <w:sz w:val="18"/>
          <w:szCs w:val="18"/>
        </w:rPr>
        <w:t xml:space="preserve"> </w:t>
      </w:r>
      <w:proofErr w:type="spellStart"/>
      <w:r w:rsidRPr="002E1309">
        <w:rPr>
          <w:i/>
          <w:sz w:val="18"/>
          <w:szCs w:val="18"/>
        </w:rPr>
        <w:t>with</w:t>
      </w:r>
      <w:proofErr w:type="spellEnd"/>
      <w:r w:rsidRPr="002E1309">
        <w:rPr>
          <w:i/>
          <w:sz w:val="18"/>
          <w:szCs w:val="18"/>
        </w:rPr>
        <w:t xml:space="preserve"> the help of Alejandro Mark </w:t>
      </w:r>
      <w:proofErr w:type="spellStart"/>
      <w:r w:rsidRPr="002E1309">
        <w:rPr>
          <w:i/>
          <w:sz w:val="18"/>
          <w:szCs w:val="18"/>
        </w:rPr>
        <w:t>Amamia</w:t>
      </w:r>
      <w:proofErr w:type="spellEnd"/>
    </w:p>
    <w:p w:rsidR="006C2508" w:rsidRPr="005C1C04" w:rsidRDefault="006C2508" w:rsidP="0085535D">
      <w:pPr>
        <w:spacing w:line="360" w:lineRule="auto"/>
        <w:rPr>
          <w:i/>
        </w:rPr>
      </w:pPr>
    </w:p>
    <w:sectPr w:rsidR="006C2508" w:rsidRPr="005C1C04" w:rsidSect="006C2508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837" w:rsidRDefault="000C4837" w:rsidP="00643701">
      <w:r>
        <w:separator/>
      </w:r>
    </w:p>
  </w:endnote>
  <w:endnote w:type="continuationSeparator" w:id="0">
    <w:p w:rsidR="000C4837" w:rsidRDefault="000C4837" w:rsidP="0064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701" w:rsidRDefault="00643701" w:rsidP="0064370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43701" w:rsidRDefault="00643701" w:rsidP="0064370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701" w:rsidRDefault="00643701" w:rsidP="0064370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3437B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43701" w:rsidRDefault="00643701" w:rsidP="0064370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837" w:rsidRDefault="000C4837" w:rsidP="00643701">
      <w:r>
        <w:separator/>
      </w:r>
    </w:p>
  </w:footnote>
  <w:footnote w:type="continuationSeparator" w:id="0">
    <w:p w:rsidR="000C4837" w:rsidRDefault="000C4837" w:rsidP="00643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revisionView w:comment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35D"/>
    <w:rsid w:val="0004017F"/>
    <w:rsid w:val="000C4837"/>
    <w:rsid w:val="00107D38"/>
    <w:rsid w:val="00240CDB"/>
    <w:rsid w:val="002E1309"/>
    <w:rsid w:val="00322A8C"/>
    <w:rsid w:val="004E0529"/>
    <w:rsid w:val="005C1C04"/>
    <w:rsid w:val="0063437B"/>
    <w:rsid w:val="00643701"/>
    <w:rsid w:val="006C2508"/>
    <w:rsid w:val="007576EF"/>
    <w:rsid w:val="00777831"/>
    <w:rsid w:val="007B6A65"/>
    <w:rsid w:val="00837944"/>
    <w:rsid w:val="008543D1"/>
    <w:rsid w:val="0085535D"/>
    <w:rsid w:val="009A591E"/>
    <w:rsid w:val="00B36D14"/>
    <w:rsid w:val="00BE4660"/>
    <w:rsid w:val="00C57703"/>
    <w:rsid w:val="00C811CE"/>
    <w:rsid w:val="00D142DB"/>
    <w:rsid w:val="00EA26C9"/>
    <w:rsid w:val="00F6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591DA2"/>
  <w14:defaultImageDpi w14:val="300"/>
  <w15:docId w15:val="{AAEBCB56-61A3-4AE7-ACA1-F4CE7872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6437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3701"/>
  </w:style>
  <w:style w:type="character" w:styleId="Numrodepage">
    <w:name w:val="page number"/>
    <w:basedOn w:val="Policepardfaut"/>
    <w:uiPriority w:val="99"/>
    <w:semiHidden/>
    <w:unhideWhenUsed/>
    <w:rsid w:val="00643701"/>
  </w:style>
  <w:style w:type="character" w:styleId="Lienhypertexte">
    <w:name w:val="Hyperlink"/>
    <w:basedOn w:val="Policepardfaut"/>
    <w:uiPriority w:val="99"/>
    <w:unhideWhenUsed/>
    <w:rsid w:val="0064370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76E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y.brunet@univ-lyon2.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reesandr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e.avignon@univ-angers.f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clairechatelain2003@yahoo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1934</Words>
  <Characters>10640</Characters>
  <Application>Microsoft Office Word</Application>
  <DocSecurity>0</DocSecurity>
  <Lines>88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Chatelain Claire</dc:creator>
  <cp:keywords/>
  <dc:description/>
  <cp:lastModifiedBy>Chatelain Claire</cp:lastModifiedBy>
  <cp:revision>2</cp:revision>
  <dcterms:created xsi:type="dcterms:W3CDTF">2018-09-19T10:31:00Z</dcterms:created>
  <dcterms:modified xsi:type="dcterms:W3CDTF">2018-09-19T10:31:00Z</dcterms:modified>
</cp:coreProperties>
</file>