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FB50" w14:textId="5C85F283" w:rsidR="007E3173" w:rsidRDefault="007E3173" w:rsidP="003A7454">
      <w:pPr>
        <w:jc w:val="center"/>
        <w:rPr>
          <w:rFonts w:ascii="Arial" w:hAnsi="Arial" w:cs="Arial"/>
          <w:b/>
          <w:sz w:val="28"/>
          <w:szCs w:val="28"/>
        </w:rPr>
      </w:pPr>
      <w:r w:rsidRPr="002E17D0">
        <w:rPr>
          <w:rFonts w:ascii="Arial" w:hAnsi="Arial" w:cs="Arial"/>
          <w:b/>
          <w:sz w:val="28"/>
          <w:szCs w:val="28"/>
        </w:rPr>
        <w:t>L’im</w:t>
      </w:r>
      <w:r w:rsidR="002E17D0" w:rsidRPr="002E17D0">
        <w:rPr>
          <w:rFonts w:ascii="Arial" w:hAnsi="Arial" w:cs="Arial"/>
          <w:b/>
          <w:sz w:val="28"/>
          <w:szCs w:val="28"/>
        </w:rPr>
        <w:t>aginaire de la maison étanche</w:t>
      </w:r>
    </w:p>
    <w:p w14:paraId="28EA742C" w14:textId="77777777" w:rsidR="002E17D0" w:rsidRPr="002E17D0" w:rsidRDefault="002E17D0" w:rsidP="002E17D0">
      <w:pPr>
        <w:jc w:val="center"/>
        <w:rPr>
          <w:rFonts w:ascii="Arial" w:hAnsi="Arial" w:cs="Arial"/>
          <w:b/>
          <w:sz w:val="28"/>
          <w:szCs w:val="28"/>
        </w:rPr>
      </w:pPr>
    </w:p>
    <w:p w14:paraId="520422E5" w14:textId="57D36948" w:rsidR="002E17D0" w:rsidRPr="002E17D0" w:rsidRDefault="002E17D0" w:rsidP="002E17D0">
      <w:pPr>
        <w:jc w:val="center"/>
        <w:rPr>
          <w:rFonts w:ascii="Arial" w:hAnsi="Arial" w:cs="Arial"/>
        </w:rPr>
      </w:pPr>
      <w:r w:rsidRPr="002E17D0">
        <w:rPr>
          <w:rFonts w:ascii="Arial" w:hAnsi="Arial" w:cs="Arial"/>
        </w:rPr>
        <w:t>Journée d’étude réalisée dans le cadre du projet Hesam</w:t>
      </w:r>
      <w:r w:rsidR="006D533F">
        <w:rPr>
          <w:rFonts w:ascii="Arial" w:hAnsi="Arial" w:cs="Arial"/>
        </w:rPr>
        <w:t> :</w:t>
      </w:r>
      <w:bookmarkStart w:id="0" w:name="_GoBack"/>
      <w:bookmarkEnd w:id="0"/>
    </w:p>
    <w:p w14:paraId="73F51063" w14:textId="77777777" w:rsidR="006D533F" w:rsidRDefault="002E17D0" w:rsidP="002E17D0">
      <w:pPr>
        <w:jc w:val="center"/>
        <w:rPr>
          <w:rFonts w:ascii="Arial" w:hAnsi="Arial" w:cs="Arial"/>
        </w:rPr>
      </w:pPr>
      <w:r w:rsidRPr="002E17D0">
        <w:rPr>
          <w:rFonts w:ascii="Arial" w:hAnsi="Arial" w:cs="Arial"/>
        </w:rPr>
        <w:t xml:space="preserve"> Cetcopra (Université Paris 1</w:t>
      </w:r>
      <w:r w:rsidR="003A7454">
        <w:rPr>
          <w:rFonts w:ascii="Arial" w:hAnsi="Arial" w:cs="Arial"/>
        </w:rPr>
        <w:t xml:space="preserve"> Panthéon-Sorbonne</w:t>
      </w:r>
      <w:r w:rsidR="006D533F">
        <w:rPr>
          <w:rFonts w:ascii="Arial" w:hAnsi="Arial" w:cs="Arial"/>
        </w:rPr>
        <w:t>)</w:t>
      </w:r>
    </w:p>
    <w:p w14:paraId="7FB52BE7" w14:textId="1B82A8A4" w:rsidR="002E17D0" w:rsidRDefault="002E17D0" w:rsidP="002E17D0">
      <w:pPr>
        <w:jc w:val="center"/>
        <w:rPr>
          <w:rFonts w:ascii="Arial" w:hAnsi="Arial" w:cs="Arial"/>
        </w:rPr>
      </w:pPr>
      <w:r w:rsidRPr="002E17D0">
        <w:rPr>
          <w:rFonts w:ascii="Arial" w:hAnsi="Arial" w:cs="Arial"/>
        </w:rPr>
        <w:t xml:space="preserve">Ecole nationale supérieure d’architecture de </w:t>
      </w:r>
      <w:r w:rsidR="006D533F">
        <w:rPr>
          <w:rFonts w:ascii="Arial" w:hAnsi="Arial" w:cs="Arial"/>
        </w:rPr>
        <w:t>Paris La Villette</w:t>
      </w:r>
    </w:p>
    <w:p w14:paraId="11C7758E" w14:textId="77777777" w:rsidR="0054519A" w:rsidRPr="002E17D0" w:rsidRDefault="0054519A" w:rsidP="002E17D0">
      <w:pPr>
        <w:jc w:val="center"/>
        <w:rPr>
          <w:rFonts w:ascii="Arial" w:hAnsi="Arial" w:cs="Arial"/>
        </w:rPr>
      </w:pPr>
    </w:p>
    <w:p w14:paraId="1A2B1238" w14:textId="252FC62C" w:rsidR="002E17D0" w:rsidRPr="002E17D0" w:rsidRDefault="002E17D0" w:rsidP="002E17D0">
      <w:pPr>
        <w:jc w:val="center"/>
        <w:rPr>
          <w:rFonts w:ascii="Arial" w:hAnsi="Arial" w:cs="Arial"/>
          <w:sz w:val="24"/>
          <w:szCs w:val="24"/>
        </w:rPr>
      </w:pPr>
      <w:r w:rsidRPr="002E17D0">
        <w:rPr>
          <w:rFonts w:ascii="Arial" w:hAnsi="Arial" w:cs="Arial"/>
          <w:noProof/>
          <w:sz w:val="24"/>
          <w:szCs w:val="24"/>
          <w:lang w:val="en-US" w:eastAsia="en-US"/>
        </w:rPr>
        <w:drawing>
          <wp:inline distT="0" distB="0" distL="0" distR="0" wp14:anchorId="34D25064" wp14:editId="16FD8E6F">
            <wp:extent cx="566581" cy="471805"/>
            <wp:effectExtent l="0" t="0" r="0" b="10795"/>
            <wp:docPr id="2" name="il_fi" descr="Logo_PRES_hesam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PRES_hesam_10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21" cy="472421"/>
                    </a:xfrm>
                    <a:prstGeom prst="rect">
                      <a:avLst/>
                    </a:prstGeom>
                    <a:noFill/>
                    <a:ln>
                      <a:noFill/>
                    </a:ln>
                  </pic:spPr>
                </pic:pic>
              </a:graphicData>
            </a:graphic>
          </wp:inline>
        </w:drawing>
      </w:r>
    </w:p>
    <w:p w14:paraId="486013F5" w14:textId="77777777" w:rsidR="002E17D0" w:rsidRPr="002E17D0" w:rsidRDefault="002E17D0" w:rsidP="002E17D0">
      <w:pPr>
        <w:jc w:val="center"/>
        <w:rPr>
          <w:rFonts w:ascii="Arial" w:hAnsi="Arial" w:cs="Arial"/>
        </w:rPr>
      </w:pPr>
    </w:p>
    <w:p w14:paraId="58C26DD0" w14:textId="3D652C72" w:rsidR="002E17D0" w:rsidRPr="002E17D0" w:rsidRDefault="002E17D0" w:rsidP="002E17D0">
      <w:pPr>
        <w:jc w:val="center"/>
        <w:rPr>
          <w:rFonts w:ascii="Arial" w:hAnsi="Arial" w:cs="Arial"/>
        </w:rPr>
      </w:pPr>
      <w:r w:rsidRPr="002E17D0">
        <w:rPr>
          <w:rFonts w:ascii="Arial" w:hAnsi="Arial" w:cs="Arial"/>
        </w:rPr>
        <w:t xml:space="preserve">Séminaire Nature, Technique, Société </w:t>
      </w:r>
    </w:p>
    <w:p w14:paraId="6D66D48C" w14:textId="1CF4F579" w:rsidR="002E17D0" w:rsidRDefault="002E17D0" w:rsidP="002E17D0">
      <w:pPr>
        <w:jc w:val="center"/>
        <w:rPr>
          <w:rFonts w:ascii="Arial" w:hAnsi="Arial" w:cs="Arial"/>
        </w:rPr>
      </w:pPr>
      <w:r w:rsidRPr="002E17D0">
        <w:rPr>
          <w:rFonts w:ascii="Arial" w:hAnsi="Arial" w:cs="Arial"/>
        </w:rPr>
        <w:t>Cetcopra</w:t>
      </w:r>
    </w:p>
    <w:p w14:paraId="38B40034" w14:textId="77777777" w:rsidR="002726EE" w:rsidRDefault="002726EE" w:rsidP="002E17D0">
      <w:pPr>
        <w:jc w:val="center"/>
        <w:rPr>
          <w:rFonts w:ascii="Arial" w:hAnsi="Arial" w:cs="Arial"/>
        </w:rPr>
      </w:pPr>
    </w:p>
    <w:p w14:paraId="0D747C0D" w14:textId="37D97194" w:rsidR="002726EE" w:rsidRPr="00122EA2" w:rsidRDefault="00B76C1D" w:rsidP="002726EE">
      <w:pPr>
        <w:jc w:val="center"/>
        <w:rPr>
          <w:rFonts w:ascii="Arial" w:eastAsia="Times New Roman" w:hAnsi="Arial" w:cs="Arial"/>
          <w:sz w:val="22"/>
          <w:szCs w:val="22"/>
        </w:rPr>
      </w:pPr>
      <w:r w:rsidRPr="00122EA2">
        <w:rPr>
          <w:rFonts w:ascii="Arial" w:eastAsia="Times New Roman" w:hAnsi="Arial" w:cs="Arial"/>
          <w:sz w:val="22"/>
          <w:szCs w:val="22"/>
        </w:rPr>
        <w:t>Vendredi 20 mai 2016, 9h30-12</w:t>
      </w:r>
      <w:r w:rsidR="002726EE" w:rsidRPr="00122EA2">
        <w:rPr>
          <w:rFonts w:ascii="Arial" w:eastAsia="Times New Roman" w:hAnsi="Arial" w:cs="Arial"/>
          <w:sz w:val="22"/>
          <w:szCs w:val="22"/>
        </w:rPr>
        <w:t>h</w:t>
      </w:r>
      <w:r w:rsidRPr="00122EA2">
        <w:rPr>
          <w:rFonts w:ascii="Arial" w:eastAsia="Times New Roman" w:hAnsi="Arial" w:cs="Arial"/>
          <w:sz w:val="22"/>
          <w:szCs w:val="22"/>
        </w:rPr>
        <w:t>30</w:t>
      </w:r>
    </w:p>
    <w:p w14:paraId="685AADE0" w14:textId="48C7C4DB" w:rsidR="002726EE" w:rsidRPr="00122EA2" w:rsidRDefault="002726EE" w:rsidP="002726EE">
      <w:pPr>
        <w:jc w:val="center"/>
        <w:rPr>
          <w:rFonts w:ascii="Arial" w:eastAsia="Times New Roman" w:hAnsi="Arial" w:cs="Arial"/>
          <w:sz w:val="22"/>
          <w:szCs w:val="22"/>
        </w:rPr>
      </w:pPr>
      <w:r w:rsidRPr="00122EA2">
        <w:rPr>
          <w:rFonts w:ascii="Arial" w:eastAsia="Times New Roman" w:hAnsi="Arial" w:cs="Arial"/>
          <w:sz w:val="22"/>
          <w:szCs w:val="22"/>
        </w:rPr>
        <w:t>Ecole nationale supérieure d'architecture de Paris-Belleville</w:t>
      </w:r>
    </w:p>
    <w:p w14:paraId="6C7890DF" w14:textId="6071EBEB" w:rsidR="002726EE" w:rsidRPr="00122EA2" w:rsidRDefault="002726EE" w:rsidP="002726EE">
      <w:pPr>
        <w:jc w:val="center"/>
        <w:rPr>
          <w:rFonts w:ascii="Arial" w:eastAsia="Times New Roman" w:hAnsi="Arial" w:cs="Arial"/>
          <w:sz w:val="22"/>
          <w:szCs w:val="22"/>
        </w:rPr>
      </w:pPr>
      <w:r w:rsidRPr="00122EA2">
        <w:rPr>
          <w:rFonts w:ascii="Arial" w:eastAsia="Times New Roman" w:hAnsi="Arial" w:cs="Arial"/>
          <w:sz w:val="22"/>
          <w:szCs w:val="22"/>
        </w:rPr>
        <w:t>60 bd de la Villette  75019 Paris. Salle vitrée de l'IPRAUS, 3e étage, 1er escalier</w:t>
      </w:r>
      <w:r w:rsidRPr="00122EA2">
        <w:rPr>
          <w:rFonts w:ascii="Arial" w:eastAsia="Times New Roman" w:hAnsi="Arial" w:cs="Arial"/>
          <w:sz w:val="22"/>
          <w:szCs w:val="22"/>
        </w:rPr>
        <w:br/>
      </w:r>
    </w:p>
    <w:p w14:paraId="2EBF65E7" w14:textId="2CC88D15" w:rsidR="002E17D0" w:rsidRPr="00122EA2" w:rsidRDefault="00B76C1D" w:rsidP="007E3173">
      <w:pPr>
        <w:rPr>
          <w:rFonts w:ascii="Arial" w:hAnsi="Arial" w:cs="Arial"/>
          <w:sz w:val="22"/>
          <w:szCs w:val="22"/>
        </w:rPr>
      </w:pPr>
      <w:r w:rsidRPr="00122EA2">
        <w:rPr>
          <w:rFonts w:ascii="Arial" w:hAnsi="Arial" w:cs="Arial"/>
          <w:sz w:val="22"/>
          <w:szCs w:val="22"/>
        </w:rPr>
        <w:t>---------------------------------------------------------------------------------------------------------------------------</w:t>
      </w:r>
    </w:p>
    <w:p w14:paraId="2D98C801" w14:textId="77777777" w:rsidR="00122EA2" w:rsidRPr="00122EA2" w:rsidRDefault="00122EA2">
      <w:pPr>
        <w:rPr>
          <w:rFonts w:ascii="Arial" w:hAnsi="Arial" w:cs="Arial"/>
          <w:sz w:val="22"/>
          <w:szCs w:val="22"/>
        </w:rPr>
      </w:pPr>
    </w:p>
    <w:p w14:paraId="6F4B2FC8" w14:textId="645469AF" w:rsidR="002726EE" w:rsidRPr="00122EA2" w:rsidRDefault="00644D4F">
      <w:pPr>
        <w:rPr>
          <w:rFonts w:ascii="Arial" w:hAnsi="Arial" w:cs="Arial"/>
          <w:sz w:val="22"/>
          <w:szCs w:val="22"/>
        </w:rPr>
      </w:pPr>
      <w:r w:rsidRPr="00122EA2">
        <w:rPr>
          <w:rFonts w:ascii="Arial" w:hAnsi="Arial" w:cs="Arial"/>
          <w:sz w:val="22"/>
          <w:szCs w:val="22"/>
        </w:rPr>
        <w:t>9h00</w:t>
      </w:r>
      <w:r w:rsidR="005B19F3">
        <w:rPr>
          <w:rFonts w:ascii="Arial" w:hAnsi="Arial" w:cs="Arial"/>
          <w:sz w:val="22"/>
          <w:szCs w:val="22"/>
        </w:rPr>
        <w:t xml:space="preserve"> - </w:t>
      </w:r>
      <w:r w:rsidR="002726EE" w:rsidRPr="00122EA2">
        <w:rPr>
          <w:rFonts w:ascii="Arial" w:hAnsi="Arial" w:cs="Arial"/>
          <w:sz w:val="22"/>
          <w:szCs w:val="22"/>
        </w:rPr>
        <w:t>10h30</w:t>
      </w:r>
      <w:r w:rsidR="00ED7AEC">
        <w:rPr>
          <w:rFonts w:ascii="Arial" w:hAnsi="Arial" w:cs="Arial"/>
          <w:sz w:val="22"/>
          <w:szCs w:val="22"/>
        </w:rPr>
        <w:t xml:space="preserve"> : </w:t>
      </w:r>
    </w:p>
    <w:p w14:paraId="679D03B7" w14:textId="77777777" w:rsidR="0000514E" w:rsidRPr="00122EA2" w:rsidRDefault="0000514E">
      <w:pPr>
        <w:rPr>
          <w:rFonts w:ascii="Arial" w:hAnsi="Arial" w:cs="Arial"/>
          <w:sz w:val="22"/>
          <w:szCs w:val="22"/>
        </w:rPr>
      </w:pPr>
    </w:p>
    <w:p w14:paraId="42F61171" w14:textId="77777777" w:rsidR="0000514E" w:rsidRPr="00D20460" w:rsidRDefault="0000514E" w:rsidP="0000514E">
      <w:pPr>
        <w:jc w:val="both"/>
        <w:rPr>
          <w:rFonts w:ascii="Arial" w:hAnsi="Arial" w:cs="Arial"/>
          <w:b/>
          <w:sz w:val="22"/>
          <w:szCs w:val="22"/>
        </w:rPr>
      </w:pPr>
      <w:r w:rsidRPr="00122EA2">
        <w:rPr>
          <w:rFonts w:ascii="Arial" w:hAnsi="Arial" w:cs="Arial"/>
          <w:b/>
          <w:sz w:val="22"/>
          <w:szCs w:val="22"/>
        </w:rPr>
        <w:t>Mettre en œuvre</w:t>
      </w:r>
      <w:r>
        <w:rPr>
          <w:rFonts w:ascii="Arial" w:hAnsi="Arial" w:cs="Arial"/>
          <w:b/>
          <w:sz w:val="22"/>
          <w:szCs w:val="22"/>
        </w:rPr>
        <w:t xml:space="preserve"> l’étanchéité à l’air. Ét</w:t>
      </w:r>
      <w:r w:rsidRPr="00122EA2">
        <w:rPr>
          <w:rFonts w:ascii="Arial" w:hAnsi="Arial" w:cs="Arial"/>
          <w:b/>
          <w:sz w:val="22"/>
          <w:szCs w:val="22"/>
        </w:rPr>
        <w:t>ude d’un programme pilote de réhabilitation du patrimoine minier dans le Pas-de-Calais</w:t>
      </w:r>
      <w:r>
        <w:rPr>
          <w:rFonts w:ascii="Arial" w:hAnsi="Arial" w:cs="Arial"/>
          <w:b/>
          <w:sz w:val="22"/>
          <w:szCs w:val="22"/>
        </w:rPr>
        <w:t>,</w:t>
      </w:r>
      <w:r w:rsidRPr="00D20460">
        <w:rPr>
          <w:rFonts w:ascii="Arial" w:hAnsi="Arial" w:cs="Arial"/>
          <w:sz w:val="22"/>
          <w:szCs w:val="22"/>
        </w:rPr>
        <w:t xml:space="preserve"> </w:t>
      </w:r>
      <w:r w:rsidRPr="00122EA2">
        <w:rPr>
          <w:rFonts w:ascii="Arial" w:hAnsi="Arial" w:cs="Arial"/>
          <w:sz w:val="22"/>
          <w:szCs w:val="22"/>
        </w:rPr>
        <w:t>Laure Dobigny, Cetcopra, Université Paris 1 Panthéon-Sorbonne</w:t>
      </w:r>
    </w:p>
    <w:p w14:paraId="7507E39B" w14:textId="77777777" w:rsidR="0000514E" w:rsidRPr="00122EA2" w:rsidRDefault="0000514E" w:rsidP="0000514E">
      <w:pPr>
        <w:jc w:val="both"/>
        <w:rPr>
          <w:rFonts w:ascii="Arial" w:hAnsi="Arial" w:cs="Arial"/>
          <w:b/>
          <w:sz w:val="22"/>
          <w:szCs w:val="22"/>
        </w:rPr>
      </w:pPr>
    </w:p>
    <w:p w14:paraId="4AB39D0E" w14:textId="77777777" w:rsidR="0000514E" w:rsidRPr="00D20460" w:rsidRDefault="0000514E" w:rsidP="0000514E">
      <w:pPr>
        <w:jc w:val="both"/>
        <w:rPr>
          <w:rFonts w:ascii="Arial" w:hAnsi="Arial" w:cs="Arial"/>
        </w:rPr>
      </w:pPr>
      <w:r w:rsidRPr="00D20460">
        <w:rPr>
          <w:rFonts w:ascii="Arial" w:hAnsi="Arial" w:cs="Arial"/>
        </w:rPr>
        <w:t>A partir d’une étude de terrain socio-anthropologique portant sur un programme de réhabilitation énergétique ambitieux du patrimoine minier dans le bassin lensois (Réhafutur), nous questionnerons les implications socio-professionnelles, normatives et symboliques de ce type de projet, tant pour ceux qui les mettent en œuvre que pour ceux à qui se destinent ces bâtiments (usagers et habitants).</w:t>
      </w:r>
    </w:p>
    <w:p w14:paraId="1CA6CD2F" w14:textId="77777777" w:rsidR="00644D4F" w:rsidRDefault="00644D4F" w:rsidP="00D20460">
      <w:pPr>
        <w:jc w:val="both"/>
        <w:rPr>
          <w:rFonts w:ascii="Arial" w:hAnsi="Arial" w:cs="Arial"/>
          <w:sz w:val="22"/>
          <w:szCs w:val="22"/>
        </w:rPr>
      </w:pPr>
    </w:p>
    <w:p w14:paraId="7A5D9E38" w14:textId="77777777" w:rsidR="00D20460" w:rsidRPr="00122EA2" w:rsidRDefault="00D20460" w:rsidP="00D20460">
      <w:pPr>
        <w:jc w:val="both"/>
        <w:rPr>
          <w:rFonts w:ascii="Arial" w:eastAsia="Times New Roman" w:hAnsi="Arial" w:cs="Arial"/>
          <w:sz w:val="22"/>
          <w:szCs w:val="22"/>
        </w:rPr>
      </w:pPr>
    </w:p>
    <w:p w14:paraId="245F5AA7" w14:textId="48C0358A" w:rsidR="002726EE" w:rsidRPr="00122EA2" w:rsidRDefault="002726EE" w:rsidP="00D20460">
      <w:pPr>
        <w:jc w:val="both"/>
        <w:rPr>
          <w:rFonts w:ascii="Arial" w:eastAsia="Times New Roman" w:hAnsi="Arial" w:cs="Arial"/>
          <w:b/>
          <w:sz w:val="22"/>
          <w:szCs w:val="22"/>
        </w:rPr>
      </w:pPr>
      <w:r w:rsidRPr="00122EA2">
        <w:rPr>
          <w:rFonts w:ascii="Arial" w:eastAsia="Times New Roman" w:hAnsi="Arial" w:cs="Arial"/>
          <w:b/>
          <w:sz w:val="22"/>
          <w:szCs w:val="22"/>
        </w:rPr>
        <w:t xml:space="preserve">Les champignons dans les environnements intérieurs : un problème qui n'est </w:t>
      </w:r>
      <w:r w:rsidRPr="00122EA2">
        <w:rPr>
          <w:rFonts w:ascii="Arial" w:eastAsia="Times New Roman" w:hAnsi="Arial" w:cs="Arial"/>
          <w:b/>
          <w:sz w:val="22"/>
          <w:szCs w:val="22"/>
        </w:rPr>
        <w:br/>
        <w:t>malheureus</w:t>
      </w:r>
      <w:r w:rsidR="00644D4F" w:rsidRPr="00122EA2">
        <w:rPr>
          <w:rFonts w:ascii="Arial" w:eastAsia="Times New Roman" w:hAnsi="Arial" w:cs="Arial"/>
          <w:b/>
          <w:sz w:val="22"/>
          <w:szCs w:val="22"/>
        </w:rPr>
        <w:t>ement pas imaginaire...</w:t>
      </w:r>
      <w:r w:rsidR="00ED7AEC">
        <w:rPr>
          <w:rFonts w:ascii="Arial" w:eastAsia="Times New Roman" w:hAnsi="Arial" w:cs="Arial"/>
          <w:b/>
          <w:sz w:val="22"/>
          <w:szCs w:val="22"/>
        </w:rPr>
        <w:t>,</w:t>
      </w:r>
      <w:r w:rsidR="00ED7AEC" w:rsidRPr="00ED7AEC">
        <w:rPr>
          <w:rFonts w:ascii="Arial" w:hAnsi="Arial" w:cs="Arial"/>
          <w:sz w:val="22"/>
          <w:szCs w:val="22"/>
        </w:rPr>
        <w:t xml:space="preserve"> </w:t>
      </w:r>
      <w:r w:rsidR="00ED7AEC" w:rsidRPr="00122EA2">
        <w:rPr>
          <w:rFonts w:ascii="Arial" w:hAnsi="Arial" w:cs="Arial"/>
          <w:sz w:val="22"/>
          <w:szCs w:val="22"/>
        </w:rPr>
        <w:t>Philippe Silar, LIED, Université Paris-Diderot</w:t>
      </w:r>
    </w:p>
    <w:p w14:paraId="32391CF9" w14:textId="77777777" w:rsidR="00644D4F" w:rsidRPr="00122EA2" w:rsidRDefault="00644D4F" w:rsidP="00D20460">
      <w:pPr>
        <w:jc w:val="both"/>
        <w:rPr>
          <w:rFonts w:ascii="Arial" w:eastAsia="Times New Roman" w:hAnsi="Arial" w:cs="Arial"/>
          <w:b/>
          <w:sz w:val="22"/>
          <w:szCs w:val="22"/>
        </w:rPr>
      </w:pPr>
    </w:p>
    <w:p w14:paraId="53557DFE" w14:textId="12D6C25D" w:rsidR="002726EE" w:rsidRPr="00122EA2" w:rsidRDefault="002726EE" w:rsidP="00D20460">
      <w:pPr>
        <w:jc w:val="both"/>
        <w:rPr>
          <w:rFonts w:ascii="Arial" w:eastAsia="Times New Roman" w:hAnsi="Arial" w:cs="Arial"/>
        </w:rPr>
      </w:pPr>
      <w:r w:rsidRPr="00122EA2">
        <w:rPr>
          <w:rFonts w:ascii="Arial" w:eastAsia="Times New Roman" w:hAnsi="Arial" w:cs="Arial"/>
        </w:rPr>
        <w:t xml:space="preserve">Les matériaux de construction servent de substrats pour la croissance de nombreux micro-organismes. Parmi ceux-ci les champignons causent le plus de problèmes, en </w:t>
      </w:r>
      <w:r w:rsidRPr="00122EA2">
        <w:rPr>
          <w:rFonts w:ascii="Arial" w:eastAsia="Times New Roman" w:hAnsi="Arial" w:cs="Arial"/>
        </w:rPr>
        <w:br/>
        <w:t xml:space="preserve">particulier dans le cas des habitats où l'humidité est élevée. Il est probable que leur </w:t>
      </w:r>
      <w:r w:rsidRPr="00122EA2">
        <w:rPr>
          <w:rFonts w:ascii="Arial" w:eastAsia="Times New Roman" w:hAnsi="Arial" w:cs="Arial"/>
        </w:rPr>
        <w:br/>
        <w:t>impact augmente dans les maisons aux nouvelles normes</w:t>
      </w:r>
      <w:r w:rsidR="00E327A9">
        <w:rPr>
          <w:rFonts w:ascii="Arial" w:eastAsia="Times New Roman" w:hAnsi="Arial" w:cs="Arial"/>
        </w:rPr>
        <w:t xml:space="preserve"> de construction, si l'humidité</w:t>
      </w:r>
      <w:r w:rsidRPr="00122EA2">
        <w:rPr>
          <w:rFonts w:ascii="Arial" w:eastAsia="Times New Roman" w:hAnsi="Arial" w:cs="Arial"/>
        </w:rPr>
        <w:t xml:space="preserve"> n'est pas contrôlée efficacement. Au cours de la présentation, je rappellerai les modes de développement des moisissures et leurs impacts possible sur l'état des bâtiments et la santé des occupants.</w:t>
      </w:r>
    </w:p>
    <w:p w14:paraId="593DA115" w14:textId="77777777" w:rsidR="00122EA2" w:rsidRPr="00122EA2" w:rsidRDefault="00122EA2" w:rsidP="00D20460">
      <w:pPr>
        <w:jc w:val="both"/>
        <w:rPr>
          <w:rFonts w:ascii="Arial" w:eastAsia="Times New Roman" w:hAnsi="Arial" w:cs="Arial"/>
          <w:sz w:val="22"/>
          <w:szCs w:val="22"/>
        </w:rPr>
      </w:pPr>
    </w:p>
    <w:p w14:paraId="4E3632DC" w14:textId="641D9922" w:rsidR="004577BD" w:rsidRPr="00122EA2" w:rsidRDefault="004577BD" w:rsidP="00D20460">
      <w:pPr>
        <w:spacing w:before="100" w:beforeAutospacing="1" w:after="100" w:afterAutospacing="1"/>
        <w:jc w:val="both"/>
        <w:rPr>
          <w:rFonts w:ascii="Arial" w:hAnsi="Arial" w:cs="Arial"/>
          <w:sz w:val="22"/>
          <w:szCs w:val="22"/>
        </w:rPr>
      </w:pPr>
      <w:r w:rsidRPr="00122EA2">
        <w:rPr>
          <w:rFonts w:ascii="Arial" w:hAnsi="Arial" w:cs="Arial"/>
          <w:b/>
          <w:bCs/>
          <w:sz w:val="22"/>
          <w:szCs w:val="22"/>
        </w:rPr>
        <w:t>Idéalement efficace et parfaitement contraint</w:t>
      </w:r>
      <w:r w:rsidR="00D20460">
        <w:rPr>
          <w:rFonts w:ascii="Arial" w:hAnsi="Arial" w:cs="Arial"/>
          <w:b/>
          <w:bCs/>
          <w:sz w:val="22"/>
          <w:szCs w:val="22"/>
        </w:rPr>
        <w:t>,</w:t>
      </w:r>
      <w:r w:rsidR="00D20460" w:rsidRPr="00D20460">
        <w:rPr>
          <w:rFonts w:ascii="Arial" w:hAnsi="Arial" w:cs="Arial"/>
          <w:sz w:val="22"/>
          <w:szCs w:val="22"/>
        </w:rPr>
        <w:t xml:space="preserve"> </w:t>
      </w:r>
      <w:r w:rsidR="00D20460" w:rsidRPr="00122EA2">
        <w:rPr>
          <w:rFonts w:ascii="Arial" w:hAnsi="Arial" w:cs="Arial"/>
          <w:sz w:val="22"/>
          <w:szCs w:val="22"/>
        </w:rPr>
        <w:t>Christophe Goupil, Eric Herbert et Yves D'Angelo,</w:t>
      </w:r>
      <w:r w:rsidR="00D20460" w:rsidRPr="00122EA2">
        <w:rPr>
          <w:rFonts w:ascii="Arial" w:hAnsi="Arial" w:cs="Arial"/>
          <w:b/>
          <w:bCs/>
          <w:sz w:val="22"/>
          <w:szCs w:val="22"/>
        </w:rPr>
        <w:t xml:space="preserve"> </w:t>
      </w:r>
      <w:r w:rsidR="00D20460" w:rsidRPr="00122EA2">
        <w:rPr>
          <w:rFonts w:ascii="Arial" w:hAnsi="Arial" w:cs="Arial"/>
          <w:sz w:val="22"/>
          <w:szCs w:val="22"/>
        </w:rPr>
        <w:t>DyCo, LIED, Université Paris Diderot</w:t>
      </w:r>
    </w:p>
    <w:p w14:paraId="698BBCE6" w14:textId="748BCAC5" w:rsidR="002726EE" w:rsidRPr="00D20460" w:rsidRDefault="004577BD" w:rsidP="00D20460">
      <w:pPr>
        <w:spacing w:before="100" w:beforeAutospacing="1" w:after="100" w:afterAutospacing="1"/>
        <w:jc w:val="both"/>
        <w:rPr>
          <w:rFonts w:ascii="Arial" w:hAnsi="Arial" w:cs="Arial"/>
        </w:rPr>
      </w:pPr>
      <w:r w:rsidRPr="00122EA2">
        <w:rPr>
          <w:rFonts w:ascii="Arial" w:hAnsi="Arial" w:cs="Arial"/>
        </w:rPr>
        <w:t>La performance énergétique des bâtiments est largement pensée à partir d'un idéal technique qu'il conviendrait de rejoindre. Cette observation concerne à la fois l'isolation thermique proprement dite, mais aussi l'étanchéité qui contribue à la performance thermique. Dans un tel cadre de pensée, la solution techniquement parfaite devient la solution naturellement désirable pour le concepteur.</w:t>
      </w:r>
      <w:r w:rsidR="00E327A9">
        <w:rPr>
          <w:rFonts w:ascii="Arial" w:hAnsi="Arial" w:cs="Arial"/>
        </w:rPr>
        <w:t xml:space="preserve"> On peut ainsi remarquer que si</w:t>
      </w:r>
      <w:r w:rsidRPr="00122EA2">
        <w:rPr>
          <w:rFonts w:ascii="Arial" w:hAnsi="Arial" w:cs="Arial"/>
        </w:rPr>
        <w:t xml:space="preserve"> l'étanchéité parfaite n'existe pas à l'état naturel, les matériaux polymères permettent au concepteur d'atteindre cette cible qui semble alors quitter le statut  d'idéalisation. Pour autant ce semblant d'idéal véhicule avec lui des contraintes d'usage fortes qui sont en partie oubliées. Les retours d'expérience ont ainsi pu montrer en quoi ces solutions exigeantes pour les utilisateurs peuvent conduire à des performances médiocres dès lors que la contrainte d'usage dépasse l'acceptable. L'efficacité se conjugue alors avec la contrainte d'usage, au risque que </w:t>
      </w:r>
      <w:r w:rsidRPr="00122EA2">
        <w:rPr>
          <w:rFonts w:ascii="Arial" w:hAnsi="Arial" w:cs="Arial"/>
          <w:i/>
          <w:iCs/>
        </w:rPr>
        <w:t>parfaitement étanche et totalement contraint</w:t>
      </w:r>
      <w:r w:rsidRPr="00122EA2">
        <w:rPr>
          <w:rFonts w:ascii="Arial" w:hAnsi="Arial" w:cs="Arial"/>
        </w:rPr>
        <w:t xml:space="preserve"> se rejoignent.</w:t>
      </w:r>
    </w:p>
    <w:p w14:paraId="3E8E9116" w14:textId="70364749" w:rsidR="002726EE" w:rsidRDefault="002726EE" w:rsidP="00D20460">
      <w:pPr>
        <w:jc w:val="both"/>
        <w:rPr>
          <w:rFonts w:ascii="Arial" w:hAnsi="Arial" w:cs="Arial"/>
          <w:sz w:val="22"/>
          <w:szCs w:val="22"/>
        </w:rPr>
      </w:pPr>
      <w:r w:rsidRPr="00122EA2">
        <w:rPr>
          <w:rFonts w:ascii="Arial" w:hAnsi="Arial" w:cs="Arial"/>
          <w:sz w:val="22"/>
          <w:szCs w:val="22"/>
        </w:rPr>
        <w:lastRenderedPageBreak/>
        <w:t>10h30</w:t>
      </w:r>
      <w:r w:rsidR="00FB1EDF">
        <w:rPr>
          <w:rFonts w:ascii="Arial" w:hAnsi="Arial" w:cs="Arial"/>
          <w:sz w:val="22"/>
          <w:szCs w:val="22"/>
        </w:rPr>
        <w:t xml:space="preserve"> </w:t>
      </w:r>
      <w:r w:rsidRPr="00122EA2">
        <w:rPr>
          <w:rFonts w:ascii="Arial" w:hAnsi="Arial" w:cs="Arial"/>
          <w:sz w:val="22"/>
          <w:szCs w:val="22"/>
        </w:rPr>
        <w:t>-</w:t>
      </w:r>
      <w:r w:rsidR="005B19F3">
        <w:rPr>
          <w:rFonts w:ascii="Arial" w:hAnsi="Arial" w:cs="Arial"/>
          <w:sz w:val="22"/>
          <w:szCs w:val="22"/>
        </w:rPr>
        <w:t xml:space="preserve"> </w:t>
      </w:r>
      <w:r w:rsidRPr="00122EA2">
        <w:rPr>
          <w:rFonts w:ascii="Arial" w:hAnsi="Arial" w:cs="Arial"/>
          <w:sz w:val="22"/>
          <w:szCs w:val="22"/>
        </w:rPr>
        <w:t>11h</w:t>
      </w:r>
      <w:r w:rsidR="00D20460">
        <w:rPr>
          <w:rFonts w:ascii="Arial" w:hAnsi="Arial" w:cs="Arial"/>
          <w:sz w:val="22"/>
          <w:szCs w:val="22"/>
        </w:rPr>
        <w:t xml:space="preserve"> : </w:t>
      </w:r>
      <w:r w:rsidRPr="00D20460">
        <w:rPr>
          <w:rFonts w:ascii="Arial" w:hAnsi="Arial" w:cs="Arial"/>
          <w:sz w:val="22"/>
          <w:szCs w:val="22"/>
        </w:rPr>
        <w:t>Pause</w:t>
      </w:r>
    </w:p>
    <w:p w14:paraId="3C7F06D7" w14:textId="77777777" w:rsidR="005B19F3" w:rsidRDefault="005B19F3" w:rsidP="00D20460">
      <w:pPr>
        <w:jc w:val="both"/>
        <w:rPr>
          <w:rFonts w:ascii="Arial" w:hAnsi="Arial" w:cs="Arial"/>
          <w:i/>
          <w:sz w:val="22"/>
          <w:szCs w:val="22"/>
        </w:rPr>
      </w:pPr>
    </w:p>
    <w:p w14:paraId="57F68004" w14:textId="77777777" w:rsidR="009979AE" w:rsidRPr="009979AE" w:rsidRDefault="009979AE" w:rsidP="00D20460">
      <w:pPr>
        <w:jc w:val="both"/>
        <w:rPr>
          <w:rFonts w:ascii="Arial" w:hAnsi="Arial" w:cs="Arial"/>
          <w:sz w:val="22"/>
          <w:szCs w:val="22"/>
        </w:rPr>
      </w:pPr>
    </w:p>
    <w:p w14:paraId="627C3C8E" w14:textId="4D03B313" w:rsidR="00644D4F" w:rsidRDefault="00B76C1D" w:rsidP="00D20460">
      <w:pPr>
        <w:jc w:val="both"/>
        <w:rPr>
          <w:rFonts w:ascii="Arial" w:hAnsi="Arial" w:cs="Arial"/>
          <w:sz w:val="22"/>
          <w:szCs w:val="22"/>
        </w:rPr>
      </w:pPr>
      <w:r w:rsidRPr="00122EA2">
        <w:rPr>
          <w:rFonts w:ascii="Arial" w:hAnsi="Arial" w:cs="Arial"/>
          <w:sz w:val="22"/>
          <w:szCs w:val="22"/>
        </w:rPr>
        <w:t>11h</w:t>
      </w:r>
      <w:r w:rsidR="00FB1EDF">
        <w:rPr>
          <w:rFonts w:ascii="Arial" w:hAnsi="Arial" w:cs="Arial"/>
          <w:sz w:val="22"/>
          <w:szCs w:val="22"/>
        </w:rPr>
        <w:t xml:space="preserve"> </w:t>
      </w:r>
      <w:r w:rsidRPr="00122EA2">
        <w:rPr>
          <w:rFonts w:ascii="Arial" w:hAnsi="Arial" w:cs="Arial"/>
          <w:sz w:val="22"/>
          <w:szCs w:val="22"/>
        </w:rPr>
        <w:t>- 12</w:t>
      </w:r>
      <w:r w:rsidR="002726EE" w:rsidRPr="00122EA2">
        <w:rPr>
          <w:rFonts w:ascii="Arial" w:hAnsi="Arial" w:cs="Arial"/>
          <w:sz w:val="22"/>
          <w:szCs w:val="22"/>
        </w:rPr>
        <w:t>h</w:t>
      </w:r>
      <w:r w:rsidRPr="00122EA2">
        <w:rPr>
          <w:rFonts w:ascii="Arial" w:hAnsi="Arial" w:cs="Arial"/>
          <w:sz w:val="22"/>
          <w:szCs w:val="22"/>
        </w:rPr>
        <w:t>30</w:t>
      </w:r>
      <w:r w:rsidR="00D20460">
        <w:rPr>
          <w:rFonts w:ascii="Arial" w:hAnsi="Arial" w:cs="Arial"/>
          <w:sz w:val="22"/>
          <w:szCs w:val="22"/>
        </w:rPr>
        <w:t xml:space="preserve"> : </w:t>
      </w:r>
    </w:p>
    <w:p w14:paraId="5EB4A95B" w14:textId="77777777" w:rsidR="00D20460" w:rsidRPr="00E327A9" w:rsidRDefault="00D20460" w:rsidP="00D20460">
      <w:pPr>
        <w:jc w:val="both"/>
        <w:rPr>
          <w:rFonts w:ascii="Times" w:eastAsia="Times New Roman" w:hAnsi="Times" w:cs="Times New Roman"/>
        </w:rPr>
      </w:pPr>
    </w:p>
    <w:p w14:paraId="18039EF7" w14:textId="2B1CDB0C" w:rsidR="00644D4F" w:rsidRPr="00122EA2" w:rsidRDefault="00644D4F" w:rsidP="00D20460">
      <w:pPr>
        <w:jc w:val="both"/>
        <w:rPr>
          <w:rFonts w:ascii="Arial" w:eastAsia="Times New Roman" w:hAnsi="Arial" w:cs="Arial"/>
          <w:b/>
          <w:sz w:val="22"/>
          <w:szCs w:val="22"/>
        </w:rPr>
      </w:pPr>
      <w:r w:rsidRPr="00122EA2">
        <w:rPr>
          <w:rFonts w:ascii="Arial" w:eastAsia="Times New Roman" w:hAnsi="Arial" w:cs="Arial"/>
          <w:b/>
          <w:sz w:val="22"/>
          <w:szCs w:val="22"/>
        </w:rPr>
        <w:t>La « maison étanche », discours technique</w:t>
      </w:r>
      <w:r w:rsidR="00E327A9">
        <w:rPr>
          <w:rFonts w:ascii="Arial" w:eastAsia="Times New Roman" w:hAnsi="Arial" w:cs="Arial"/>
          <w:b/>
          <w:sz w:val="22"/>
          <w:szCs w:val="22"/>
        </w:rPr>
        <w:t xml:space="preserve"> </w:t>
      </w:r>
      <w:r w:rsidRPr="00122EA2">
        <w:rPr>
          <w:rFonts w:ascii="Arial" w:eastAsia="Times New Roman" w:hAnsi="Arial" w:cs="Arial"/>
          <w:b/>
          <w:sz w:val="22"/>
          <w:szCs w:val="22"/>
        </w:rPr>
        <w:t>/</w:t>
      </w:r>
      <w:r w:rsidR="00E327A9">
        <w:rPr>
          <w:rFonts w:ascii="Arial" w:eastAsia="Times New Roman" w:hAnsi="Arial" w:cs="Arial"/>
          <w:b/>
          <w:sz w:val="22"/>
          <w:szCs w:val="22"/>
        </w:rPr>
        <w:t xml:space="preserve"> </w:t>
      </w:r>
      <w:r w:rsidRPr="00122EA2">
        <w:rPr>
          <w:rFonts w:ascii="Arial" w:eastAsia="Times New Roman" w:hAnsi="Arial" w:cs="Arial"/>
          <w:b/>
          <w:sz w:val="22"/>
          <w:szCs w:val="22"/>
        </w:rPr>
        <w:t>appropriation domestique</w:t>
      </w:r>
      <w:r w:rsidR="00D20460">
        <w:rPr>
          <w:rFonts w:ascii="Arial" w:hAnsi="Arial" w:cs="Arial"/>
          <w:sz w:val="22"/>
          <w:szCs w:val="22"/>
        </w:rPr>
        <w:t xml:space="preserve">, </w:t>
      </w:r>
      <w:r w:rsidR="009B0002">
        <w:rPr>
          <w:rFonts w:ascii="Arial" w:hAnsi="Arial" w:cs="Arial"/>
          <w:sz w:val="22"/>
          <w:szCs w:val="22"/>
        </w:rPr>
        <w:t>Christè</w:t>
      </w:r>
      <w:r w:rsidR="00D20460" w:rsidRPr="00122EA2">
        <w:rPr>
          <w:rFonts w:ascii="Arial" w:hAnsi="Arial" w:cs="Arial"/>
          <w:sz w:val="22"/>
          <w:szCs w:val="22"/>
        </w:rPr>
        <w:t>le Assegond,</w:t>
      </w:r>
      <w:r w:rsidR="00D20460">
        <w:rPr>
          <w:rFonts w:ascii="Arial" w:hAnsi="Arial" w:cs="Arial"/>
          <w:sz w:val="22"/>
          <w:szCs w:val="22"/>
        </w:rPr>
        <w:t xml:space="preserve"> CETU-ETIcS, Université François Rabelais de Tours</w:t>
      </w:r>
    </w:p>
    <w:p w14:paraId="36CD16A9" w14:textId="77777777" w:rsidR="00644D4F" w:rsidRPr="00122EA2" w:rsidRDefault="00644D4F" w:rsidP="00D20460">
      <w:pPr>
        <w:jc w:val="both"/>
        <w:rPr>
          <w:rFonts w:ascii="Arial" w:eastAsia="Times New Roman" w:hAnsi="Arial" w:cs="Arial"/>
          <w:sz w:val="22"/>
          <w:szCs w:val="22"/>
        </w:rPr>
      </w:pPr>
    </w:p>
    <w:p w14:paraId="5DF61FD4" w14:textId="77777777" w:rsidR="00644D4F" w:rsidRPr="00D20460" w:rsidRDefault="00644D4F" w:rsidP="00D20460">
      <w:pPr>
        <w:jc w:val="both"/>
        <w:rPr>
          <w:rFonts w:ascii="Arial" w:eastAsia="Times New Roman" w:hAnsi="Arial" w:cs="Arial"/>
        </w:rPr>
      </w:pPr>
      <w:r w:rsidRPr="00D20460">
        <w:rPr>
          <w:rFonts w:ascii="Arial" w:eastAsia="Times New Roman" w:hAnsi="Arial" w:cs="Arial"/>
        </w:rPr>
        <w:t>A partir d'observations réalisées dans des contextes variés (Retours d'expérience des bâtiments Prebat, Appropriation du contexte BBC par les ménages dans un ensemble de maisons à caractère social, Accompagnement MAO et MO dans le cadre de la réhabilitation d'un ensemble de logements sociaux des années 30...), il s'agira d'interroger la confrontation entre discours des « ingénieurs » et manière d'habiter dans une maison étanche, entre normes techniques et normes sociales. La performance énergétique à laquelle participe l'étanchéité à l'air, résulte d'une co-production sociotechnique qui implique un partage de sens entre les différents acteurs (concepteurs, professionnels du bâtiment, occupants...). Quelles sont les conditions de ce partage ?</w:t>
      </w:r>
    </w:p>
    <w:p w14:paraId="6672A75E" w14:textId="77777777" w:rsidR="00B76C1D" w:rsidRDefault="00B76C1D" w:rsidP="00D20460">
      <w:pPr>
        <w:jc w:val="both"/>
        <w:rPr>
          <w:rFonts w:ascii="Arial" w:eastAsia="Times New Roman" w:hAnsi="Arial" w:cs="Arial"/>
          <w:sz w:val="22"/>
          <w:szCs w:val="22"/>
        </w:rPr>
      </w:pPr>
    </w:p>
    <w:p w14:paraId="078BAEA2" w14:textId="77777777" w:rsidR="004577BD" w:rsidRPr="00122EA2" w:rsidRDefault="004577BD" w:rsidP="00D20460">
      <w:pPr>
        <w:jc w:val="both"/>
        <w:rPr>
          <w:rFonts w:ascii="Arial" w:eastAsia="Times New Roman" w:hAnsi="Arial" w:cs="Arial"/>
          <w:sz w:val="22"/>
          <w:szCs w:val="22"/>
        </w:rPr>
      </w:pPr>
    </w:p>
    <w:p w14:paraId="14B724F1" w14:textId="541D67CC" w:rsidR="004577BD" w:rsidRPr="00122EA2" w:rsidRDefault="004577BD" w:rsidP="00D20460">
      <w:pPr>
        <w:jc w:val="both"/>
        <w:rPr>
          <w:rFonts w:ascii="Arial" w:eastAsia="Times New Roman" w:hAnsi="Arial" w:cs="Arial"/>
          <w:b/>
          <w:sz w:val="22"/>
          <w:szCs w:val="22"/>
        </w:rPr>
      </w:pPr>
      <w:r w:rsidRPr="00122EA2">
        <w:rPr>
          <w:rFonts w:ascii="Arial" w:eastAsia="Times New Roman" w:hAnsi="Arial" w:cs="Arial"/>
          <w:b/>
          <w:sz w:val="22"/>
          <w:szCs w:val="22"/>
        </w:rPr>
        <w:t>Boîte étanche isotherme contre espace avec contraste de températures et courants d'air, un débat séculaire</w:t>
      </w:r>
      <w:r w:rsidR="00D20460">
        <w:rPr>
          <w:rFonts w:ascii="Arial" w:eastAsia="Times New Roman" w:hAnsi="Arial" w:cs="Arial"/>
          <w:b/>
          <w:sz w:val="22"/>
          <w:szCs w:val="22"/>
        </w:rPr>
        <w:t>,</w:t>
      </w:r>
      <w:r w:rsidR="00D20460" w:rsidRPr="00D20460">
        <w:rPr>
          <w:rFonts w:ascii="Arial" w:eastAsia="Times New Roman" w:hAnsi="Arial" w:cs="Arial"/>
          <w:sz w:val="22"/>
          <w:szCs w:val="22"/>
        </w:rPr>
        <w:t xml:space="preserve"> </w:t>
      </w:r>
      <w:r w:rsidR="00D20460" w:rsidRPr="00122EA2">
        <w:rPr>
          <w:rFonts w:ascii="Arial" w:eastAsia="Times New Roman" w:hAnsi="Arial" w:cs="Arial"/>
          <w:sz w:val="22"/>
          <w:szCs w:val="22"/>
        </w:rPr>
        <w:t xml:space="preserve">Emmanuelle Gallo, </w:t>
      </w:r>
      <w:r w:rsidR="00D20460" w:rsidRPr="00122EA2">
        <w:rPr>
          <w:rFonts w:ascii="Arial" w:hAnsi="Arial" w:cs="Arial"/>
          <w:sz w:val="22"/>
          <w:szCs w:val="22"/>
        </w:rPr>
        <w:t>Ecole nationale supérieure d’architecture de Paris-Belleville</w:t>
      </w:r>
    </w:p>
    <w:p w14:paraId="5110EBD8" w14:textId="77777777" w:rsidR="004577BD" w:rsidRDefault="004577BD" w:rsidP="00D20460">
      <w:pPr>
        <w:jc w:val="both"/>
        <w:rPr>
          <w:rFonts w:ascii="Arial" w:eastAsia="Times New Roman" w:hAnsi="Arial" w:cs="Arial"/>
        </w:rPr>
      </w:pPr>
      <w:r w:rsidRPr="00122EA2">
        <w:rPr>
          <w:rFonts w:ascii="Arial" w:eastAsia="Times New Roman" w:hAnsi="Arial" w:cs="Arial"/>
          <w:sz w:val="22"/>
          <w:szCs w:val="22"/>
        </w:rPr>
        <w:br/>
      </w:r>
      <w:r w:rsidRPr="00D20460">
        <w:rPr>
          <w:rFonts w:ascii="Arial" w:eastAsia="Times New Roman" w:hAnsi="Arial" w:cs="Arial"/>
        </w:rPr>
        <w:t>En tant qu'historienne de l'architecture et des techniques, qui a investigué la question de l'histoire du chauffage des bâtiments en France sur la longue durée, j'ai croisé toutes sortes de personnages : inventeurs, ingénieurs, médecins, architectes qui prennent tous position. Je compte présenter quelques cas représentatifs du XVIIIe siècle à aujourd'hui.</w:t>
      </w:r>
    </w:p>
    <w:p w14:paraId="49D3CF4F" w14:textId="77777777" w:rsidR="0000514E" w:rsidRPr="00D20460" w:rsidRDefault="0000514E" w:rsidP="00D20460">
      <w:pPr>
        <w:jc w:val="both"/>
        <w:rPr>
          <w:rFonts w:ascii="Arial" w:eastAsia="Times New Roman" w:hAnsi="Arial" w:cs="Arial"/>
        </w:rPr>
      </w:pPr>
    </w:p>
    <w:p w14:paraId="21F9C775" w14:textId="77777777" w:rsidR="0000514E" w:rsidRPr="00122EA2" w:rsidRDefault="0000514E" w:rsidP="0000514E">
      <w:pPr>
        <w:rPr>
          <w:rFonts w:ascii="Arial" w:hAnsi="Arial" w:cs="Arial"/>
          <w:sz w:val="22"/>
          <w:szCs w:val="22"/>
        </w:rPr>
      </w:pPr>
    </w:p>
    <w:p w14:paraId="06658808" w14:textId="77777777" w:rsidR="0000514E" w:rsidRPr="00122EA2" w:rsidRDefault="0000514E" w:rsidP="0000514E">
      <w:pPr>
        <w:jc w:val="both"/>
        <w:rPr>
          <w:rFonts w:ascii="Arial" w:hAnsi="Arial" w:cs="Arial"/>
          <w:b/>
          <w:sz w:val="22"/>
          <w:szCs w:val="22"/>
        </w:rPr>
      </w:pPr>
      <w:r w:rsidRPr="00122EA2">
        <w:rPr>
          <w:rFonts w:ascii="Arial" w:hAnsi="Arial" w:cs="Arial"/>
          <w:b/>
          <w:sz w:val="22"/>
          <w:szCs w:val="22"/>
        </w:rPr>
        <w:t>L’intérieur et l’extérieur : deux mondes aux relations sous contrôle</w:t>
      </w:r>
      <w:r>
        <w:rPr>
          <w:rFonts w:ascii="Arial" w:hAnsi="Arial" w:cs="Arial"/>
          <w:b/>
          <w:sz w:val="22"/>
          <w:szCs w:val="22"/>
        </w:rPr>
        <w:t xml:space="preserve">, </w:t>
      </w:r>
      <w:r w:rsidRPr="00122EA2">
        <w:rPr>
          <w:rFonts w:ascii="Arial" w:hAnsi="Arial" w:cs="Arial"/>
          <w:sz w:val="22"/>
          <w:szCs w:val="22"/>
        </w:rPr>
        <w:t>Laurence Raineau, Cetcopra, Université Paris1 Panthéon-Sorbonne</w:t>
      </w:r>
    </w:p>
    <w:p w14:paraId="00205B0D" w14:textId="77777777" w:rsidR="0000514E" w:rsidRPr="00122EA2" w:rsidRDefault="0000514E" w:rsidP="0000514E">
      <w:pPr>
        <w:jc w:val="both"/>
        <w:rPr>
          <w:rFonts w:ascii="Arial" w:hAnsi="Arial" w:cs="Arial"/>
          <w:sz w:val="22"/>
          <w:szCs w:val="22"/>
        </w:rPr>
      </w:pPr>
    </w:p>
    <w:p w14:paraId="7451A16A" w14:textId="2AA7B582" w:rsidR="0000514E" w:rsidRPr="00122EA2" w:rsidRDefault="0000514E" w:rsidP="0000514E">
      <w:pPr>
        <w:jc w:val="both"/>
        <w:rPr>
          <w:rFonts w:ascii="Arial" w:hAnsi="Arial" w:cs="Arial"/>
        </w:rPr>
      </w:pPr>
      <w:r w:rsidRPr="00122EA2">
        <w:rPr>
          <w:rFonts w:ascii="Arial" w:hAnsi="Arial" w:cs="Arial"/>
        </w:rPr>
        <w:t>La « maison étanche » n’est pas un système clos, mais ses relations avec l’extérieur (les échanges d’air) sont prévus et contrôlés par des systèmes de ventilation automatiques</w:t>
      </w:r>
      <w:r>
        <w:rPr>
          <w:rFonts w:ascii="Arial" w:hAnsi="Arial" w:cs="Arial"/>
        </w:rPr>
        <w:t>, échappant ainsi à ses habitants</w:t>
      </w:r>
      <w:r w:rsidRPr="00122EA2">
        <w:rPr>
          <w:rFonts w:ascii="Arial" w:hAnsi="Arial" w:cs="Arial"/>
        </w:rPr>
        <w:t xml:space="preserve">. </w:t>
      </w:r>
      <w:r>
        <w:rPr>
          <w:rFonts w:ascii="Arial" w:hAnsi="Arial" w:cs="Arial"/>
        </w:rPr>
        <w:t>Elle</w:t>
      </w:r>
      <w:r w:rsidRPr="00122EA2">
        <w:rPr>
          <w:rFonts w:ascii="Arial" w:hAnsi="Arial" w:cs="Arial"/>
        </w:rPr>
        <w:t xml:space="preserve"> renvoie donc à une représentation d’</w:t>
      </w:r>
      <w:r>
        <w:rPr>
          <w:rFonts w:ascii="Arial" w:hAnsi="Arial" w:cs="Arial"/>
        </w:rPr>
        <w:t xml:space="preserve">un </w:t>
      </w:r>
      <w:r w:rsidRPr="00122EA2">
        <w:rPr>
          <w:rFonts w:ascii="Arial" w:hAnsi="Arial" w:cs="Arial"/>
        </w:rPr>
        <w:t xml:space="preserve">environnement intérieur et extérieur bien distincts même s’ils communiquent. L’imaginaire de la maison étanche est donc celui d’une </w:t>
      </w:r>
      <w:r>
        <w:rPr>
          <w:rFonts w:ascii="Arial" w:hAnsi="Arial" w:cs="Arial"/>
        </w:rPr>
        <w:t xml:space="preserve">double </w:t>
      </w:r>
      <w:r w:rsidRPr="00122EA2">
        <w:rPr>
          <w:rFonts w:ascii="Arial" w:hAnsi="Arial" w:cs="Arial"/>
        </w:rPr>
        <w:t>séparation</w:t>
      </w:r>
      <w:r>
        <w:rPr>
          <w:rFonts w:ascii="Arial" w:hAnsi="Arial" w:cs="Arial"/>
        </w:rPr>
        <w:t xml:space="preserve">: </w:t>
      </w:r>
      <w:r w:rsidRPr="00122EA2">
        <w:rPr>
          <w:rFonts w:ascii="Arial" w:hAnsi="Arial" w:cs="Arial"/>
        </w:rPr>
        <w:t>entre un dedans et un dehors</w:t>
      </w:r>
      <w:r>
        <w:rPr>
          <w:rFonts w:ascii="Arial" w:hAnsi="Arial" w:cs="Arial"/>
        </w:rPr>
        <w:t>, et entre la technique et l’usage</w:t>
      </w:r>
      <w:r w:rsidR="00015E08">
        <w:rPr>
          <w:rFonts w:ascii="Arial" w:hAnsi="Arial" w:cs="Arial"/>
        </w:rPr>
        <w:t>r</w:t>
      </w:r>
      <w:r w:rsidRPr="00122EA2">
        <w:rPr>
          <w:rFonts w:ascii="Arial" w:hAnsi="Arial" w:cs="Arial"/>
        </w:rPr>
        <w:t xml:space="preserve">. </w:t>
      </w:r>
    </w:p>
    <w:p w14:paraId="7AAA5957" w14:textId="77777777" w:rsidR="0000514E" w:rsidRPr="00122EA2" w:rsidRDefault="0000514E" w:rsidP="0000514E">
      <w:pPr>
        <w:jc w:val="both"/>
        <w:rPr>
          <w:rFonts w:ascii="Arial" w:hAnsi="Arial" w:cs="Arial"/>
          <w:sz w:val="22"/>
          <w:szCs w:val="22"/>
        </w:rPr>
      </w:pPr>
    </w:p>
    <w:p w14:paraId="7432542A" w14:textId="77777777" w:rsidR="0000514E" w:rsidRDefault="0000514E" w:rsidP="0000514E">
      <w:pPr>
        <w:jc w:val="both"/>
        <w:rPr>
          <w:rFonts w:ascii="Arial" w:hAnsi="Arial" w:cs="Arial"/>
          <w:sz w:val="22"/>
          <w:szCs w:val="22"/>
        </w:rPr>
      </w:pPr>
    </w:p>
    <w:p w14:paraId="3566425A" w14:textId="09AB0016" w:rsidR="002726EE" w:rsidRPr="00B76C1D" w:rsidRDefault="002726EE">
      <w:pPr>
        <w:rPr>
          <w:rFonts w:ascii="Arial" w:eastAsia="Times New Roman" w:hAnsi="Arial" w:cs="Arial"/>
          <w:color w:val="0000FF"/>
          <w:sz w:val="24"/>
          <w:szCs w:val="24"/>
          <w:u w:val="single"/>
        </w:rPr>
      </w:pPr>
    </w:p>
    <w:sectPr w:rsidR="002726EE" w:rsidRPr="00B76C1D" w:rsidSect="009832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A9"/>
    <w:rsid w:val="0000514E"/>
    <w:rsid w:val="00015E08"/>
    <w:rsid w:val="00043E08"/>
    <w:rsid w:val="000A139D"/>
    <w:rsid w:val="000A3583"/>
    <w:rsid w:val="00122EA2"/>
    <w:rsid w:val="001266D1"/>
    <w:rsid w:val="001F47E9"/>
    <w:rsid w:val="00247D9A"/>
    <w:rsid w:val="002726EE"/>
    <w:rsid w:val="002E17D0"/>
    <w:rsid w:val="00372506"/>
    <w:rsid w:val="003A7454"/>
    <w:rsid w:val="003B4655"/>
    <w:rsid w:val="003C6CB9"/>
    <w:rsid w:val="004577BD"/>
    <w:rsid w:val="004B72BD"/>
    <w:rsid w:val="004D676C"/>
    <w:rsid w:val="0054519A"/>
    <w:rsid w:val="00565391"/>
    <w:rsid w:val="005674CE"/>
    <w:rsid w:val="005B0CB8"/>
    <w:rsid w:val="005B19F3"/>
    <w:rsid w:val="00644D4F"/>
    <w:rsid w:val="006D533F"/>
    <w:rsid w:val="00747364"/>
    <w:rsid w:val="007E3173"/>
    <w:rsid w:val="00800CA9"/>
    <w:rsid w:val="00835B99"/>
    <w:rsid w:val="008650C0"/>
    <w:rsid w:val="00971A04"/>
    <w:rsid w:val="009832A4"/>
    <w:rsid w:val="009979AE"/>
    <w:rsid w:val="009B0002"/>
    <w:rsid w:val="009E5433"/>
    <w:rsid w:val="00B76C1D"/>
    <w:rsid w:val="00BA0347"/>
    <w:rsid w:val="00BD0151"/>
    <w:rsid w:val="00D20460"/>
    <w:rsid w:val="00E327A9"/>
    <w:rsid w:val="00E37418"/>
    <w:rsid w:val="00ED637F"/>
    <w:rsid w:val="00ED7AEC"/>
    <w:rsid w:val="00F43506"/>
    <w:rsid w:val="00F56C1C"/>
    <w:rsid w:val="00FB1E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F0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basedOn w:val="DefaultParagraphFont"/>
    <w:rsid w:val="00800CA9"/>
  </w:style>
  <w:style w:type="character" w:styleId="Hyperlink">
    <w:name w:val="Hyperlink"/>
    <w:basedOn w:val="DefaultParagraphFont"/>
    <w:unhideWhenUsed/>
    <w:rsid w:val="00800CA9"/>
    <w:rPr>
      <w:color w:val="0000FF"/>
      <w:u w:val="single"/>
    </w:rPr>
  </w:style>
  <w:style w:type="paragraph" w:styleId="BodyText">
    <w:name w:val="Body Text"/>
    <w:basedOn w:val="Normal"/>
    <w:link w:val="BodyTextChar"/>
    <w:uiPriority w:val="99"/>
    <w:semiHidden/>
    <w:unhideWhenUsed/>
    <w:rsid w:val="00800CA9"/>
    <w:pPr>
      <w:spacing w:before="100" w:beforeAutospacing="1" w:after="100" w:afterAutospacing="1"/>
    </w:pPr>
    <w:rPr>
      <w:rFonts w:ascii="Times" w:hAnsi="Times"/>
    </w:rPr>
  </w:style>
  <w:style w:type="character" w:customStyle="1" w:styleId="BodyTextChar">
    <w:name w:val="Body Text Char"/>
    <w:basedOn w:val="DefaultParagraphFont"/>
    <w:link w:val="BodyText"/>
    <w:uiPriority w:val="99"/>
    <w:semiHidden/>
    <w:rsid w:val="00800CA9"/>
    <w:rPr>
      <w:rFonts w:ascii="Times" w:hAnsi="Times"/>
    </w:rPr>
  </w:style>
  <w:style w:type="paragraph" w:styleId="BalloonText">
    <w:name w:val="Balloon Text"/>
    <w:basedOn w:val="Normal"/>
    <w:link w:val="BalloonTextChar"/>
    <w:uiPriority w:val="99"/>
    <w:semiHidden/>
    <w:unhideWhenUsed/>
    <w:rsid w:val="003B4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655"/>
    <w:rPr>
      <w:rFonts w:ascii="Lucida Grande" w:hAnsi="Lucida Grande"/>
      <w:sz w:val="18"/>
      <w:szCs w:val="18"/>
    </w:rPr>
  </w:style>
  <w:style w:type="character" w:styleId="Strong">
    <w:name w:val="Strong"/>
    <w:basedOn w:val="DefaultParagraphFont"/>
    <w:uiPriority w:val="22"/>
    <w:qFormat/>
    <w:rsid w:val="00E327A9"/>
    <w:rPr>
      <w:b/>
      <w:bCs/>
    </w:rPr>
  </w:style>
  <w:style w:type="character" w:styleId="Emphasis">
    <w:name w:val="Emphasis"/>
    <w:basedOn w:val="DefaultParagraphFont"/>
    <w:uiPriority w:val="20"/>
    <w:qFormat/>
    <w:rsid w:val="00E327A9"/>
    <w:rPr>
      <w:i/>
      <w:iCs/>
    </w:rPr>
  </w:style>
  <w:style w:type="paragraph" w:styleId="ListParagraph">
    <w:name w:val="List Paragraph"/>
    <w:basedOn w:val="Normal"/>
    <w:uiPriority w:val="34"/>
    <w:qFormat/>
    <w:rsid w:val="00E327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basedOn w:val="DefaultParagraphFont"/>
    <w:rsid w:val="00800CA9"/>
  </w:style>
  <w:style w:type="character" w:styleId="Hyperlink">
    <w:name w:val="Hyperlink"/>
    <w:basedOn w:val="DefaultParagraphFont"/>
    <w:unhideWhenUsed/>
    <w:rsid w:val="00800CA9"/>
    <w:rPr>
      <w:color w:val="0000FF"/>
      <w:u w:val="single"/>
    </w:rPr>
  </w:style>
  <w:style w:type="paragraph" w:styleId="BodyText">
    <w:name w:val="Body Text"/>
    <w:basedOn w:val="Normal"/>
    <w:link w:val="BodyTextChar"/>
    <w:uiPriority w:val="99"/>
    <w:semiHidden/>
    <w:unhideWhenUsed/>
    <w:rsid w:val="00800CA9"/>
    <w:pPr>
      <w:spacing w:before="100" w:beforeAutospacing="1" w:after="100" w:afterAutospacing="1"/>
    </w:pPr>
    <w:rPr>
      <w:rFonts w:ascii="Times" w:hAnsi="Times"/>
    </w:rPr>
  </w:style>
  <w:style w:type="character" w:customStyle="1" w:styleId="BodyTextChar">
    <w:name w:val="Body Text Char"/>
    <w:basedOn w:val="DefaultParagraphFont"/>
    <w:link w:val="BodyText"/>
    <w:uiPriority w:val="99"/>
    <w:semiHidden/>
    <w:rsid w:val="00800CA9"/>
    <w:rPr>
      <w:rFonts w:ascii="Times" w:hAnsi="Times"/>
    </w:rPr>
  </w:style>
  <w:style w:type="paragraph" w:styleId="BalloonText">
    <w:name w:val="Balloon Text"/>
    <w:basedOn w:val="Normal"/>
    <w:link w:val="BalloonTextChar"/>
    <w:uiPriority w:val="99"/>
    <w:semiHidden/>
    <w:unhideWhenUsed/>
    <w:rsid w:val="003B4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655"/>
    <w:rPr>
      <w:rFonts w:ascii="Lucida Grande" w:hAnsi="Lucida Grande"/>
      <w:sz w:val="18"/>
      <w:szCs w:val="18"/>
    </w:rPr>
  </w:style>
  <w:style w:type="character" w:styleId="Strong">
    <w:name w:val="Strong"/>
    <w:basedOn w:val="DefaultParagraphFont"/>
    <w:uiPriority w:val="22"/>
    <w:qFormat/>
    <w:rsid w:val="00E327A9"/>
    <w:rPr>
      <w:b/>
      <w:bCs/>
    </w:rPr>
  </w:style>
  <w:style w:type="character" w:styleId="Emphasis">
    <w:name w:val="Emphasis"/>
    <w:basedOn w:val="DefaultParagraphFont"/>
    <w:uiPriority w:val="20"/>
    <w:qFormat/>
    <w:rsid w:val="00E327A9"/>
    <w:rPr>
      <w:i/>
      <w:iCs/>
    </w:rPr>
  </w:style>
  <w:style w:type="paragraph" w:styleId="ListParagraph">
    <w:name w:val="List Paragraph"/>
    <w:basedOn w:val="Normal"/>
    <w:uiPriority w:val="34"/>
    <w:qFormat/>
    <w:rsid w:val="00E3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22011">
      <w:bodyDiv w:val="1"/>
      <w:marLeft w:val="0"/>
      <w:marRight w:val="0"/>
      <w:marTop w:val="0"/>
      <w:marBottom w:val="0"/>
      <w:divBdr>
        <w:top w:val="none" w:sz="0" w:space="0" w:color="auto"/>
        <w:left w:val="none" w:sz="0" w:space="0" w:color="auto"/>
        <w:bottom w:val="none" w:sz="0" w:space="0" w:color="auto"/>
        <w:right w:val="none" w:sz="0" w:space="0" w:color="auto"/>
      </w:divBdr>
      <w:divsChild>
        <w:div w:id="1387223396">
          <w:marLeft w:val="0"/>
          <w:marRight w:val="0"/>
          <w:marTop w:val="0"/>
          <w:marBottom w:val="0"/>
          <w:divBdr>
            <w:top w:val="none" w:sz="0" w:space="0" w:color="auto"/>
            <w:left w:val="none" w:sz="0" w:space="0" w:color="auto"/>
            <w:bottom w:val="none" w:sz="0" w:space="0" w:color="auto"/>
            <w:right w:val="none" w:sz="0" w:space="0" w:color="auto"/>
          </w:divBdr>
        </w:div>
        <w:div w:id="42294036">
          <w:marLeft w:val="0"/>
          <w:marRight w:val="0"/>
          <w:marTop w:val="0"/>
          <w:marBottom w:val="0"/>
          <w:divBdr>
            <w:top w:val="none" w:sz="0" w:space="0" w:color="auto"/>
            <w:left w:val="none" w:sz="0" w:space="0" w:color="auto"/>
            <w:bottom w:val="none" w:sz="0" w:space="0" w:color="auto"/>
            <w:right w:val="none" w:sz="0" w:space="0" w:color="auto"/>
          </w:divBdr>
        </w:div>
      </w:divsChild>
    </w:div>
    <w:div w:id="1155801429">
      <w:bodyDiv w:val="1"/>
      <w:marLeft w:val="0"/>
      <w:marRight w:val="0"/>
      <w:marTop w:val="0"/>
      <w:marBottom w:val="0"/>
      <w:divBdr>
        <w:top w:val="none" w:sz="0" w:space="0" w:color="auto"/>
        <w:left w:val="none" w:sz="0" w:space="0" w:color="auto"/>
        <w:bottom w:val="none" w:sz="0" w:space="0" w:color="auto"/>
        <w:right w:val="none" w:sz="0" w:space="0" w:color="auto"/>
      </w:divBdr>
      <w:divsChild>
        <w:div w:id="990183717">
          <w:marLeft w:val="0"/>
          <w:marRight w:val="0"/>
          <w:marTop w:val="0"/>
          <w:marBottom w:val="0"/>
          <w:divBdr>
            <w:top w:val="none" w:sz="0" w:space="0" w:color="auto"/>
            <w:left w:val="none" w:sz="0" w:space="0" w:color="auto"/>
            <w:bottom w:val="none" w:sz="0" w:space="0" w:color="auto"/>
            <w:right w:val="none" w:sz="0" w:space="0" w:color="auto"/>
          </w:divBdr>
        </w:div>
        <w:div w:id="1739400433">
          <w:marLeft w:val="0"/>
          <w:marRight w:val="0"/>
          <w:marTop w:val="0"/>
          <w:marBottom w:val="0"/>
          <w:divBdr>
            <w:top w:val="none" w:sz="0" w:space="0" w:color="auto"/>
            <w:left w:val="none" w:sz="0" w:space="0" w:color="auto"/>
            <w:bottom w:val="none" w:sz="0" w:space="0" w:color="auto"/>
            <w:right w:val="none" w:sz="0" w:space="0" w:color="auto"/>
          </w:divBdr>
        </w:div>
      </w:divsChild>
    </w:div>
    <w:div w:id="1251113704">
      <w:bodyDiv w:val="1"/>
      <w:marLeft w:val="0"/>
      <w:marRight w:val="0"/>
      <w:marTop w:val="0"/>
      <w:marBottom w:val="0"/>
      <w:divBdr>
        <w:top w:val="none" w:sz="0" w:space="0" w:color="auto"/>
        <w:left w:val="none" w:sz="0" w:space="0" w:color="auto"/>
        <w:bottom w:val="none" w:sz="0" w:space="0" w:color="auto"/>
        <w:right w:val="none" w:sz="0" w:space="0" w:color="auto"/>
      </w:divBdr>
    </w:div>
    <w:div w:id="1252078585">
      <w:bodyDiv w:val="1"/>
      <w:marLeft w:val="0"/>
      <w:marRight w:val="0"/>
      <w:marTop w:val="0"/>
      <w:marBottom w:val="0"/>
      <w:divBdr>
        <w:top w:val="none" w:sz="0" w:space="0" w:color="auto"/>
        <w:left w:val="none" w:sz="0" w:space="0" w:color="auto"/>
        <w:bottom w:val="none" w:sz="0" w:space="0" w:color="auto"/>
        <w:right w:val="none" w:sz="0" w:space="0" w:color="auto"/>
      </w:divBdr>
    </w:div>
    <w:div w:id="1394618329">
      <w:bodyDiv w:val="1"/>
      <w:marLeft w:val="0"/>
      <w:marRight w:val="0"/>
      <w:marTop w:val="0"/>
      <w:marBottom w:val="0"/>
      <w:divBdr>
        <w:top w:val="none" w:sz="0" w:space="0" w:color="auto"/>
        <w:left w:val="none" w:sz="0" w:space="0" w:color="auto"/>
        <w:bottom w:val="none" w:sz="0" w:space="0" w:color="auto"/>
        <w:right w:val="none" w:sz="0" w:space="0" w:color="auto"/>
      </w:divBdr>
    </w:div>
    <w:div w:id="1843275142">
      <w:bodyDiv w:val="1"/>
      <w:marLeft w:val="0"/>
      <w:marRight w:val="0"/>
      <w:marTop w:val="0"/>
      <w:marBottom w:val="0"/>
      <w:divBdr>
        <w:top w:val="none" w:sz="0" w:space="0" w:color="auto"/>
        <w:left w:val="none" w:sz="0" w:space="0" w:color="auto"/>
        <w:bottom w:val="none" w:sz="0" w:space="0" w:color="auto"/>
        <w:right w:val="none" w:sz="0" w:space="0" w:color="auto"/>
      </w:divBdr>
    </w:div>
    <w:div w:id="1987660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4373</Characters>
  <Application>Microsoft Macintosh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xx xx</cp:lastModifiedBy>
  <cp:revision>3</cp:revision>
  <dcterms:created xsi:type="dcterms:W3CDTF">2016-05-13T11:29:00Z</dcterms:created>
  <dcterms:modified xsi:type="dcterms:W3CDTF">2016-05-14T10:08:00Z</dcterms:modified>
</cp:coreProperties>
</file>